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99F38" w14:textId="27EB1E5C" w:rsidR="005D2860" w:rsidRPr="00144FD8" w:rsidRDefault="00144FD8">
      <w:pPr>
        <w:rPr>
          <w:b/>
          <w:bCs/>
        </w:rPr>
      </w:pPr>
      <w:r w:rsidRPr="00144FD8">
        <w:rPr>
          <w:b/>
          <w:bCs/>
        </w:rPr>
        <w:t>Technical Assistance Webpage</w:t>
      </w:r>
    </w:p>
    <w:tbl>
      <w:tblPr>
        <w:tblW w:w="5000" w:type="pct"/>
        <w:tblCellSpacing w:w="0" w:type="dxa"/>
        <w:tblCellMar>
          <w:left w:w="0" w:type="dxa"/>
          <w:right w:w="0" w:type="dxa"/>
        </w:tblCellMar>
        <w:tblLook w:val="04A0" w:firstRow="1" w:lastRow="0" w:firstColumn="1" w:lastColumn="0" w:noHBand="0" w:noVBand="1"/>
      </w:tblPr>
      <w:tblGrid>
        <w:gridCol w:w="9360"/>
      </w:tblGrid>
      <w:tr w:rsidR="00144FD8" w:rsidRPr="00144FD8" w14:paraId="7F4074ED" w14:textId="77777777" w:rsidTr="00144FD8">
        <w:trPr>
          <w:tblCellSpacing w:w="0" w:type="dxa"/>
        </w:trPr>
        <w:tc>
          <w:tcPr>
            <w:tcW w:w="0" w:type="auto"/>
            <w:tcMar>
              <w:top w:w="0" w:type="dxa"/>
              <w:left w:w="300" w:type="dxa"/>
              <w:bottom w:w="0" w:type="dxa"/>
              <w:right w:w="300" w:type="dxa"/>
            </w:tcMar>
            <w:hideMark/>
          </w:tcPr>
          <w:p w14:paraId="0ECD9100" w14:textId="77777777" w:rsidR="00144FD8" w:rsidRPr="00144FD8" w:rsidRDefault="00144FD8" w:rsidP="00144FD8">
            <w:pPr>
              <w:spacing w:after="0" w:line="240" w:lineRule="auto"/>
              <w:rPr>
                <w:rFonts w:ascii="Arial" w:eastAsia="Times New Roman" w:hAnsi="Arial" w:cs="Arial"/>
                <w:b/>
                <w:bCs/>
                <w:color w:val="717A80"/>
                <w:kern w:val="0"/>
                <w:sz w:val="27"/>
                <w:szCs w:val="27"/>
                <w14:ligatures w14:val="none"/>
              </w:rPr>
            </w:pPr>
            <w:r w:rsidRPr="00144FD8">
              <w:rPr>
                <w:rFonts w:ascii="Arial" w:eastAsia="Times New Roman" w:hAnsi="Arial" w:cs="Arial"/>
                <w:b/>
                <w:bCs/>
                <w:color w:val="000000"/>
                <w:kern w:val="0"/>
                <w:sz w:val="27"/>
                <w:szCs w:val="27"/>
                <w14:ligatures w14:val="none"/>
              </w:rPr>
              <w:t>WHAT IS TECHNICAL ASSISTANCE?</w:t>
            </w:r>
          </w:p>
        </w:tc>
      </w:tr>
    </w:tbl>
    <w:p w14:paraId="66D2B6AF" w14:textId="77777777" w:rsidR="00144FD8" w:rsidRPr="00144FD8" w:rsidRDefault="00144FD8" w:rsidP="00144FD8">
      <w:pPr>
        <w:spacing w:after="0" w:line="150" w:lineRule="atLeast"/>
        <w:rPr>
          <w:rFonts w:ascii="Times New Roman" w:eastAsia="Times New Roman" w:hAnsi="Times New Roman" w:cs="Times New Roman"/>
          <w:color w:val="000000"/>
          <w:kern w:val="0"/>
          <w:sz w:val="27"/>
          <w:szCs w:val="27"/>
          <w14:ligatures w14:val="none"/>
        </w:rPr>
      </w:pPr>
      <w:r w:rsidRPr="00144FD8">
        <w:rPr>
          <w:rFonts w:ascii="Times New Roman" w:eastAsia="Times New Roman" w:hAnsi="Times New Roman" w:cs="Times New Roman"/>
          <w:color w:val="000000"/>
          <w:kern w:val="0"/>
          <w:sz w:val="27"/>
          <w:szCs w:val="27"/>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144FD8" w:rsidRPr="00144FD8" w14:paraId="431B6854" w14:textId="77777777" w:rsidTr="00144FD8">
        <w:trPr>
          <w:tblCellSpacing w:w="0" w:type="dxa"/>
        </w:trPr>
        <w:tc>
          <w:tcPr>
            <w:tcW w:w="0" w:type="auto"/>
            <w:tcMar>
              <w:top w:w="0" w:type="dxa"/>
              <w:left w:w="300" w:type="dxa"/>
              <w:bottom w:w="0" w:type="dxa"/>
              <w:right w:w="300" w:type="dxa"/>
            </w:tcMar>
            <w:hideMark/>
          </w:tcPr>
          <w:p w14:paraId="3CB74AE4" w14:textId="77777777" w:rsidR="00144FD8" w:rsidRPr="00144FD8" w:rsidRDefault="00144FD8" w:rsidP="00144FD8">
            <w:pPr>
              <w:spacing w:after="0" w:line="240" w:lineRule="auto"/>
              <w:rPr>
                <w:rFonts w:ascii="Arial" w:eastAsia="Times New Roman" w:hAnsi="Arial" w:cs="Arial"/>
                <w:color w:val="403F42"/>
                <w:kern w:val="0"/>
                <w:sz w:val="21"/>
                <w:szCs w:val="21"/>
                <w14:ligatures w14:val="none"/>
              </w:rPr>
            </w:pPr>
            <w:proofErr w:type="spellStart"/>
            <w:r w:rsidRPr="00144FD8">
              <w:rPr>
                <w:rFonts w:ascii="Arial" w:eastAsia="Times New Roman" w:hAnsi="Arial" w:cs="Arial"/>
                <w:color w:val="403F42"/>
                <w:kern w:val="0"/>
                <w:sz w:val="21"/>
                <w:szCs w:val="21"/>
                <w14:ligatures w14:val="none"/>
              </w:rPr>
              <w:t>TxLTAP’s</w:t>
            </w:r>
            <w:proofErr w:type="spellEnd"/>
            <w:r w:rsidRPr="00144FD8">
              <w:rPr>
                <w:rFonts w:ascii="Arial" w:eastAsia="Times New Roman" w:hAnsi="Arial" w:cs="Arial"/>
                <w:color w:val="403F42"/>
                <w:kern w:val="0"/>
                <w:sz w:val="21"/>
                <w:szCs w:val="21"/>
                <w14:ligatures w14:val="none"/>
              </w:rPr>
              <w:t xml:space="preserve"> grant-funded technical assistance for public works and road &amp; bridge employees provides expert guidance and practical support to address specific challenges in maintaining and improving infrastructure.</w:t>
            </w:r>
          </w:p>
          <w:p w14:paraId="5EC0D535" w14:textId="77777777" w:rsidR="00144FD8" w:rsidRPr="00144FD8" w:rsidRDefault="00144FD8" w:rsidP="00144FD8">
            <w:pPr>
              <w:spacing w:after="0" w:line="240" w:lineRule="auto"/>
              <w:rPr>
                <w:rFonts w:ascii="Arial" w:eastAsia="Times New Roman" w:hAnsi="Arial" w:cs="Arial"/>
                <w:color w:val="403F42"/>
                <w:kern w:val="0"/>
                <w:sz w:val="21"/>
                <w:szCs w:val="21"/>
                <w14:ligatures w14:val="none"/>
              </w:rPr>
            </w:pPr>
          </w:p>
          <w:p w14:paraId="26C03DED" w14:textId="77777777" w:rsidR="00144FD8" w:rsidRPr="00144FD8" w:rsidRDefault="00144FD8" w:rsidP="00144FD8">
            <w:pPr>
              <w:spacing w:after="0" w:line="240" w:lineRule="auto"/>
              <w:rPr>
                <w:rFonts w:ascii="Arial" w:eastAsia="Times New Roman" w:hAnsi="Arial" w:cs="Arial"/>
                <w:color w:val="403F42"/>
                <w:kern w:val="0"/>
                <w:sz w:val="21"/>
                <w:szCs w:val="21"/>
                <w14:ligatures w14:val="none"/>
              </w:rPr>
            </w:pPr>
            <w:r w:rsidRPr="00144FD8">
              <w:rPr>
                <w:rFonts w:ascii="Arial" w:eastAsia="Times New Roman" w:hAnsi="Arial" w:cs="Arial"/>
                <w:color w:val="403F42"/>
                <w:kern w:val="0"/>
                <w:sz w:val="21"/>
                <w:szCs w:val="21"/>
                <w14:ligatures w14:val="none"/>
              </w:rPr>
              <w:t>This no-cost assistance covers areas such as roadway maintenance, repair techniques, safety protocols, and project efficiency. By tapping into specialized knowledge, public works staff will attempt to find tailored solutions to complex problems, ensure compliance with regulations, and enhance the quality and safety of transportation networks.</w:t>
            </w:r>
          </w:p>
          <w:p w14:paraId="3814879D" w14:textId="77777777" w:rsidR="00144FD8" w:rsidRPr="00144FD8" w:rsidRDefault="00144FD8" w:rsidP="00144FD8">
            <w:pPr>
              <w:spacing w:after="0" w:line="240" w:lineRule="auto"/>
              <w:rPr>
                <w:rFonts w:ascii="Arial" w:eastAsia="Times New Roman" w:hAnsi="Arial" w:cs="Arial"/>
                <w:color w:val="403F42"/>
                <w:kern w:val="0"/>
                <w:sz w:val="21"/>
                <w:szCs w:val="21"/>
                <w14:ligatures w14:val="none"/>
              </w:rPr>
            </w:pPr>
          </w:p>
          <w:p w14:paraId="06A355B3" w14:textId="77777777" w:rsidR="00144FD8" w:rsidRPr="00144FD8" w:rsidRDefault="00144FD8" w:rsidP="00144FD8">
            <w:pPr>
              <w:spacing w:after="0" w:line="240" w:lineRule="auto"/>
              <w:rPr>
                <w:rFonts w:ascii="Arial" w:eastAsia="Times New Roman" w:hAnsi="Arial" w:cs="Arial"/>
                <w:color w:val="403F42"/>
                <w:kern w:val="0"/>
                <w:sz w:val="21"/>
                <w:szCs w:val="21"/>
                <w14:ligatures w14:val="none"/>
              </w:rPr>
            </w:pPr>
            <w:proofErr w:type="spellStart"/>
            <w:r w:rsidRPr="00144FD8">
              <w:rPr>
                <w:rFonts w:ascii="Arial" w:eastAsia="Times New Roman" w:hAnsi="Arial" w:cs="Arial"/>
                <w:color w:val="403F42"/>
                <w:kern w:val="0"/>
                <w:sz w:val="21"/>
                <w:szCs w:val="21"/>
                <w14:ligatures w14:val="none"/>
              </w:rPr>
              <w:t>TxLTAP's</w:t>
            </w:r>
            <w:proofErr w:type="spellEnd"/>
            <w:r w:rsidRPr="00144FD8">
              <w:rPr>
                <w:rFonts w:ascii="Arial" w:eastAsia="Times New Roman" w:hAnsi="Arial" w:cs="Arial"/>
                <w:color w:val="403F42"/>
                <w:kern w:val="0"/>
                <w:sz w:val="21"/>
                <w:szCs w:val="21"/>
                <w14:ligatures w14:val="none"/>
              </w:rPr>
              <w:t xml:space="preserve"> technical assistance helps employees work more effectively, leading to smoother operations and better-served communities, all while being fully grant-funded.</w:t>
            </w:r>
          </w:p>
        </w:tc>
      </w:tr>
      <w:tr w:rsidR="00144FD8" w:rsidRPr="00144FD8" w14:paraId="2A632982" w14:textId="77777777" w:rsidTr="00144FD8">
        <w:tblPrEx>
          <w:shd w:val="clear" w:color="auto" w:fill="FFFFFF"/>
        </w:tblPrEx>
        <w:trPr>
          <w:tblCellSpacing w:w="0" w:type="dxa"/>
        </w:trPr>
        <w:tc>
          <w:tcPr>
            <w:tcW w:w="0" w:type="auto"/>
            <w:shd w:val="clear" w:color="auto" w:fill="FFFFFF"/>
            <w:tcMar>
              <w:top w:w="150" w:type="dxa"/>
              <w:left w:w="300" w:type="dxa"/>
              <w:bottom w:w="150" w:type="dxa"/>
              <w:right w:w="300" w:type="dxa"/>
            </w:tcMar>
            <w:hideMark/>
          </w:tcPr>
          <w:p w14:paraId="53A2E581" w14:textId="77777777" w:rsidR="00144FD8" w:rsidRPr="00144FD8" w:rsidRDefault="00144FD8" w:rsidP="00144FD8">
            <w:pPr>
              <w:spacing w:after="0" w:line="240" w:lineRule="auto"/>
              <w:rPr>
                <w:rFonts w:ascii="Arial" w:eastAsia="Times New Roman" w:hAnsi="Arial" w:cs="Arial"/>
                <w:b/>
                <w:bCs/>
                <w:color w:val="000000"/>
                <w:kern w:val="0"/>
                <w:sz w:val="27"/>
                <w:szCs w:val="27"/>
                <w14:ligatures w14:val="none"/>
              </w:rPr>
            </w:pPr>
            <w:r w:rsidRPr="00144FD8">
              <w:rPr>
                <w:rFonts w:ascii="Arial" w:eastAsia="Times New Roman" w:hAnsi="Arial" w:cs="Arial"/>
                <w:b/>
                <w:bCs/>
                <w:color w:val="000000"/>
                <w:kern w:val="0"/>
                <w:sz w:val="27"/>
                <w:szCs w:val="27"/>
                <w14:ligatures w14:val="none"/>
              </w:rPr>
              <w:t>Have a technical question?</w:t>
            </w:r>
          </w:p>
          <w:p w14:paraId="2B4B5789" w14:textId="77777777" w:rsidR="00144FD8" w:rsidRPr="00144FD8" w:rsidRDefault="00144FD8" w:rsidP="00144FD8">
            <w:pPr>
              <w:spacing w:after="0" w:line="240" w:lineRule="auto"/>
              <w:rPr>
                <w:rFonts w:ascii="Arial" w:eastAsia="Times New Roman" w:hAnsi="Arial" w:cs="Arial"/>
                <w:b/>
                <w:bCs/>
                <w:color w:val="000000"/>
                <w:kern w:val="0"/>
                <w:sz w:val="27"/>
                <w:szCs w:val="27"/>
                <w14:ligatures w14:val="none"/>
              </w:rPr>
            </w:pPr>
          </w:p>
          <w:p w14:paraId="7B489403" w14:textId="227731BC" w:rsidR="00144FD8" w:rsidRPr="00144FD8" w:rsidRDefault="00144FD8" w:rsidP="00144FD8">
            <w:pPr>
              <w:spacing w:after="0" w:line="240" w:lineRule="auto"/>
              <w:rPr>
                <w:rFonts w:ascii="Arial" w:eastAsia="Times New Roman" w:hAnsi="Arial" w:cs="Arial"/>
                <w:color w:val="000000"/>
                <w:kern w:val="0"/>
                <w:sz w:val="21"/>
                <w:szCs w:val="21"/>
                <w14:ligatures w14:val="none"/>
              </w:rPr>
            </w:pPr>
            <w:r w:rsidRPr="00144FD8">
              <w:rPr>
                <w:rFonts w:ascii="Arial" w:eastAsia="Times New Roman" w:hAnsi="Arial" w:cs="Arial"/>
                <w:color w:val="000000"/>
                <w:kern w:val="0"/>
                <w:sz w:val="21"/>
                <w:szCs w:val="21"/>
                <w14:ligatures w14:val="none"/>
              </w:rPr>
              <w:t>We want to hear it!</w:t>
            </w:r>
            <w:r w:rsidRPr="00144FD8">
              <w:rPr>
                <w:rFonts w:ascii="Arial" w:eastAsia="Times New Roman" w:hAnsi="Arial" w:cs="Arial"/>
                <w:color w:val="000000"/>
                <w:kern w:val="0"/>
                <w:sz w:val="21"/>
                <w:szCs w:val="21"/>
                <w14:ligatures w14:val="none"/>
              </w:rPr>
              <w:t xml:space="preserve"> </w:t>
            </w:r>
            <w:r w:rsidRPr="00144FD8">
              <w:rPr>
                <w:rFonts w:ascii="Arial" w:eastAsia="Times New Roman" w:hAnsi="Arial" w:cs="Arial"/>
                <w:color w:val="000000"/>
                <w:kern w:val="0"/>
                <w:sz w:val="21"/>
                <w:szCs w:val="21"/>
                <w14:ligatures w14:val="none"/>
              </w:rPr>
              <w:t>If you’re asking, someone else might be too...</w:t>
            </w:r>
          </w:p>
        </w:tc>
      </w:tr>
    </w:tbl>
    <w:p w14:paraId="393C21CA" w14:textId="77777777" w:rsidR="00144FD8" w:rsidRPr="00144FD8" w:rsidRDefault="00144FD8" w:rsidP="00144FD8">
      <w:pPr>
        <w:spacing w:after="0" w:line="240" w:lineRule="auto"/>
        <w:rPr>
          <w:rFonts w:ascii="Arial" w:eastAsia="Times New Roman" w:hAnsi="Arial" w:cs="Arial"/>
          <w:color w:val="403F42"/>
          <w:kern w:val="0"/>
          <w:sz w:val="21"/>
          <w:szCs w:val="21"/>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144FD8" w:rsidRPr="00144FD8" w14:paraId="7D25243C" w14:textId="77777777" w:rsidTr="00144FD8">
        <w:trPr>
          <w:tblCellSpacing w:w="0" w:type="dxa"/>
        </w:trPr>
        <w:tc>
          <w:tcPr>
            <w:tcW w:w="0" w:type="auto"/>
            <w:shd w:val="clear" w:color="auto" w:fill="FFFFFF"/>
            <w:tcMar>
              <w:top w:w="150" w:type="dxa"/>
              <w:left w:w="300" w:type="dxa"/>
              <w:bottom w:w="150" w:type="dxa"/>
              <w:right w:w="300" w:type="dxa"/>
            </w:tcMar>
            <w:hideMark/>
          </w:tcPr>
          <w:p w14:paraId="52E919C0" w14:textId="77777777" w:rsidR="00144FD8" w:rsidRPr="00144FD8" w:rsidRDefault="00144FD8" w:rsidP="00144FD8">
            <w:pPr>
              <w:spacing w:after="0" w:line="240" w:lineRule="auto"/>
              <w:rPr>
                <w:rFonts w:ascii="Arial" w:eastAsia="Times New Roman" w:hAnsi="Arial" w:cs="Arial"/>
                <w:color w:val="403F42"/>
                <w:kern w:val="0"/>
                <w:sz w:val="21"/>
                <w:szCs w:val="21"/>
                <w14:ligatures w14:val="none"/>
              </w:rPr>
            </w:pPr>
            <w:r w:rsidRPr="00144FD8">
              <w:rPr>
                <w:rFonts w:ascii="Arial" w:eastAsia="Times New Roman" w:hAnsi="Arial" w:cs="Arial"/>
                <w:color w:val="403F42"/>
                <w:kern w:val="0"/>
                <w:sz w:val="21"/>
                <w:szCs w:val="21"/>
                <w14:ligatures w14:val="none"/>
              </w:rPr>
              <w:t>Do you have questions or need support on roadway-related challenges? TxLTAP is here to help! Take advantage of this opportunity to get the answers you need — reach out to us today!</w:t>
            </w:r>
            <w:r w:rsidRPr="00144FD8">
              <w:rPr>
                <w:rFonts w:ascii="Tahoma" w:eastAsia="Times New Roman" w:hAnsi="Tahoma" w:cs="Tahoma"/>
                <w:color w:val="403F42"/>
                <w:kern w:val="0"/>
                <w:sz w:val="21"/>
                <w:szCs w:val="21"/>
                <w14:ligatures w14:val="none"/>
              </w:rPr>
              <w:t>﻿</w:t>
            </w:r>
          </w:p>
          <w:p w14:paraId="538DACA5" w14:textId="77777777" w:rsidR="00144FD8" w:rsidRPr="00144FD8" w:rsidRDefault="00144FD8" w:rsidP="00144FD8">
            <w:pPr>
              <w:spacing w:after="0" w:line="240" w:lineRule="auto"/>
              <w:rPr>
                <w:rFonts w:ascii="Arial" w:eastAsia="Times New Roman" w:hAnsi="Arial" w:cs="Arial"/>
                <w:color w:val="403F42"/>
                <w:kern w:val="0"/>
                <w:sz w:val="21"/>
                <w:szCs w:val="21"/>
                <w14:ligatures w14:val="none"/>
              </w:rPr>
            </w:pPr>
            <w:r w:rsidRPr="00144FD8">
              <w:rPr>
                <w:rFonts w:ascii="Arial" w:eastAsia="Times New Roman" w:hAnsi="Arial" w:cs="Arial"/>
                <w:color w:val="403F42"/>
                <w:kern w:val="0"/>
                <w:sz w:val="21"/>
                <w:szCs w:val="21"/>
                <w14:ligatures w14:val="none"/>
              </w:rPr>
              <w:t>Simply click the button below, complete the form, and we’ll provide you with the answers you’re looking for.</w:t>
            </w:r>
          </w:p>
        </w:tc>
      </w:tr>
      <w:tr w:rsidR="00144FD8" w:rsidRPr="00144FD8" w14:paraId="6828BA6E" w14:textId="77777777" w:rsidTr="00144FD8">
        <w:trPr>
          <w:tblCellSpacing w:w="0" w:type="dxa"/>
        </w:trPr>
        <w:tc>
          <w:tcPr>
            <w:tcW w:w="0" w:type="auto"/>
            <w:shd w:val="clear" w:color="auto" w:fill="FFFFFF"/>
            <w:tcMar>
              <w:top w:w="150" w:type="dxa"/>
              <w:left w:w="300" w:type="dxa"/>
              <w:bottom w:w="150" w:type="dxa"/>
              <w:right w:w="300" w:type="dxa"/>
            </w:tcMar>
            <w:hideMark/>
          </w:tcPr>
          <w:p w14:paraId="604F958A" w14:textId="77777777" w:rsidR="00144FD8" w:rsidRPr="00144FD8" w:rsidRDefault="00144FD8" w:rsidP="00144FD8">
            <w:pPr>
              <w:spacing w:after="0" w:line="240" w:lineRule="auto"/>
              <w:rPr>
                <w:rFonts w:ascii="Arial" w:eastAsia="Times New Roman" w:hAnsi="Arial" w:cs="Arial"/>
                <w:b/>
                <w:bCs/>
                <w:color w:val="403F42"/>
                <w:kern w:val="0"/>
                <w:sz w:val="28"/>
                <w:szCs w:val="28"/>
                <w14:ligatures w14:val="none"/>
              </w:rPr>
            </w:pPr>
            <w:r w:rsidRPr="00144FD8">
              <w:rPr>
                <w:rFonts w:ascii="Arial" w:eastAsia="Times New Roman" w:hAnsi="Arial" w:cs="Arial"/>
                <w:b/>
                <w:bCs/>
                <w:color w:val="403F42"/>
                <w:kern w:val="0"/>
                <w:sz w:val="28"/>
                <w:szCs w:val="28"/>
                <w14:ligatures w14:val="none"/>
              </w:rPr>
              <w:t>Technical Assistance Examples</w:t>
            </w:r>
          </w:p>
        </w:tc>
      </w:tr>
      <w:tr w:rsidR="00144FD8" w:rsidRPr="00144FD8" w14:paraId="475B0566" w14:textId="77777777" w:rsidTr="00144FD8">
        <w:tblPrEx>
          <w:shd w:val="clear" w:color="auto" w:fill="auto"/>
        </w:tblPrEx>
        <w:trPr>
          <w:tblCellSpacing w:w="0" w:type="dxa"/>
        </w:trPr>
        <w:tc>
          <w:tcPr>
            <w:tcW w:w="936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144FD8" w:rsidRPr="00144FD8" w14:paraId="4B47BFA8" w14:textId="77777777">
              <w:trPr>
                <w:tblCellSpacing w:w="0" w:type="dxa"/>
                <w:jc w:val="center"/>
              </w:trPr>
              <w:tc>
                <w:tcPr>
                  <w:tcW w:w="0" w:type="auto"/>
                  <w:tcMar>
                    <w:top w:w="150" w:type="dxa"/>
                    <w:left w:w="300" w:type="dxa"/>
                    <w:bottom w:w="150" w:type="dxa"/>
                    <w:right w:w="300" w:type="dxa"/>
                  </w:tcMar>
                  <w:hideMark/>
                </w:tcPr>
                <w:p w14:paraId="1A3701AB" w14:textId="77777777" w:rsidR="00144FD8" w:rsidRPr="00144FD8" w:rsidRDefault="00144FD8" w:rsidP="00144FD8">
                  <w:pPr>
                    <w:spacing w:after="0" w:line="240" w:lineRule="auto"/>
                    <w:rPr>
                      <w:rFonts w:ascii="Arial" w:eastAsia="Times New Roman" w:hAnsi="Arial" w:cs="Arial"/>
                      <w:color w:val="403F42"/>
                      <w:kern w:val="0"/>
                      <w:sz w:val="21"/>
                      <w:szCs w:val="21"/>
                      <w14:ligatures w14:val="none"/>
                    </w:rPr>
                  </w:pPr>
                  <w:r w:rsidRPr="00144FD8">
                    <w:rPr>
                      <w:rFonts w:ascii="Calibri" w:eastAsia="Times New Roman" w:hAnsi="Calibri" w:cs="Calibri"/>
                      <w:b/>
                      <w:bCs/>
                      <w:color w:val="403F42"/>
                      <w:kern w:val="0"/>
                      <w:sz w:val="33"/>
                      <w:szCs w:val="33"/>
                      <w14:ligatures w14:val="none"/>
                    </w:rPr>
                    <w:t>Texas City/County Area of Concern:</w:t>
                  </w:r>
                </w:p>
              </w:tc>
            </w:tr>
          </w:tbl>
          <w:p w14:paraId="1A907543" w14:textId="77777777" w:rsidR="00144FD8" w:rsidRPr="00144FD8" w:rsidRDefault="00144FD8" w:rsidP="00144FD8">
            <w:pPr>
              <w:spacing w:after="0" w:line="240" w:lineRule="auto"/>
              <w:jc w:val="center"/>
              <w:rPr>
                <w:rFonts w:ascii="Times New Roman" w:eastAsia="Times New Roman" w:hAnsi="Times New Roman" w:cs="Times New Roman"/>
                <w:vanish/>
                <w:color w:val="000000"/>
                <w:kern w:val="0"/>
                <w:sz w:val="27"/>
                <w:szCs w:val="27"/>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144FD8" w:rsidRPr="00144FD8" w14:paraId="355C9527" w14:textId="77777777">
              <w:trPr>
                <w:tblCellSpacing w:w="0" w:type="dxa"/>
                <w:jc w:val="center"/>
              </w:trPr>
              <w:tc>
                <w:tcPr>
                  <w:tcW w:w="0" w:type="auto"/>
                  <w:tcMar>
                    <w:top w:w="150" w:type="dxa"/>
                    <w:left w:w="300" w:type="dxa"/>
                    <w:bottom w:w="150" w:type="dxa"/>
                    <w:right w:w="300" w:type="dxa"/>
                  </w:tcMar>
                  <w:hideMark/>
                </w:tcPr>
                <w:p w14:paraId="32EF4E07" w14:textId="77777777" w:rsidR="00144FD8" w:rsidRPr="00144FD8" w:rsidRDefault="00144FD8" w:rsidP="00144FD8">
                  <w:pPr>
                    <w:spacing w:after="0" w:line="240" w:lineRule="auto"/>
                    <w:rPr>
                      <w:rFonts w:ascii="Arial" w:eastAsia="Times New Roman" w:hAnsi="Arial" w:cs="Arial"/>
                      <w:color w:val="403F42"/>
                      <w:kern w:val="0"/>
                      <w:sz w:val="21"/>
                      <w:szCs w:val="21"/>
                      <w14:ligatures w14:val="none"/>
                    </w:rPr>
                  </w:pPr>
                  <w:r w:rsidRPr="00144FD8">
                    <w:rPr>
                      <w:rFonts w:ascii="Calibri" w:eastAsia="Times New Roman" w:hAnsi="Calibri" w:cs="Calibri"/>
                      <w:b/>
                      <w:bCs/>
                      <w:color w:val="403F42"/>
                      <w:kern w:val="0"/>
                      <w:sz w:val="26"/>
                      <w:szCs w:val="26"/>
                      <w14:ligatures w14:val="none"/>
                    </w:rPr>
                    <w:t>Issue:</w:t>
                  </w:r>
                </w:p>
                <w:p w14:paraId="21912F59" w14:textId="77777777" w:rsidR="00144FD8" w:rsidRPr="00144FD8" w:rsidRDefault="00144FD8" w:rsidP="00144FD8">
                  <w:pPr>
                    <w:spacing w:after="0" w:line="240" w:lineRule="auto"/>
                    <w:rPr>
                      <w:rFonts w:ascii="Arial" w:eastAsia="Times New Roman" w:hAnsi="Arial" w:cs="Arial"/>
                      <w:color w:val="403F42"/>
                      <w:kern w:val="0"/>
                      <w:sz w:val="21"/>
                      <w:szCs w:val="21"/>
                      <w14:ligatures w14:val="none"/>
                    </w:rPr>
                  </w:pPr>
                  <w:r w:rsidRPr="00144FD8">
                    <w:rPr>
                      <w:rFonts w:ascii="Calibri" w:eastAsia="Times New Roman" w:hAnsi="Calibri" w:cs="Calibri"/>
                      <w:color w:val="403F42"/>
                      <w:kern w:val="0"/>
                      <w:sz w:val="23"/>
                      <w:szCs w:val="23"/>
                      <w14:ligatures w14:val="none"/>
                    </w:rPr>
                    <w:t>A county reached out to TxLTAP regarding a rapidly deteriorating roadway that had undergone multiple short-term repairs but continued to degrade.</w:t>
                  </w:r>
                </w:p>
                <w:p w14:paraId="59D223C6" w14:textId="77777777" w:rsidR="00144FD8" w:rsidRPr="00144FD8" w:rsidRDefault="00144FD8" w:rsidP="00144FD8">
                  <w:pPr>
                    <w:spacing w:after="0" w:line="240" w:lineRule="auto"/>
                    <w:rPr>
                      <w:rFonts w:ascii="Arial" w:eastAsia="Times New Roman" w:hAnsi="Arial" w:cs="Arial"/>
                      <w:color w:val="403F42"/>
                      <w:kern w:val="0"/>
                      <w:sz w:val="21"/>
                      <w:szCs w:val="21"/>
                      <w14:ligatures w14:val="none"/>
                    </w:rPr>
                  </w:pPr>
                </w:p>
                <w:p w14:paraId="6DB356D7" w14:textId="77777777" w:rsidR="00144FD8" w:rsidRPr="00144FD8" w:rsidRDefault="00144FD8" w:rsidP="00144FD8">
                  <w:pPr>
                    <w:spacing w:after="0" w:line="240" w:lineRule="auto"/>
                    <w:rPr>
                      <w:rFonts w:ascii="Arial" w:eastAsia="Times New Roman" w:hAnsi="Arial" w:cs="Arial"/>
                      <w:color w:val="403F42"/>
                      <w:kern w:val="0"/>
                      <w:sz w:val="21"/>
                      <w:szCs w:val="21"/>
                      <w14:ligatures w14:val="none"/>
                    </w:rPr>
                  </w:pPr>
                  <w:r w:rsidRPr="00144FD8">
                    <w:rPr>
                      <w:rFonts w:ascii="Calibri" w:eastAsia="Times New Roman" w:hAnsi="Calibri" w:cs="Calibri"/>
                      <w:b/>
                      <w:bCs/>
                      <w:color w:val="403F42"/>
                      <w:kern w:val="0"/>
                      <w:sz w:val="26"/>
                      <w:szCs w:val="26"/>
                      <w14:ligatures w14:val="none"/>
                    </w:rPr>
                    <w:t>TxLTAP Assessment:</w:t>
                  </w:r>
                </w:p>
                <w:p w14:paraId="1417763C" w14:textId="77777777" w:rsidR="00144FD8" w:rsidRPr="00144FD8" w:rsidRDefault="00144FD8" w:rsidP="00144FD8">
                  <w:pPr>
                    <w:spacing w:after="0" w:line="240" w:lineRule="auto"/>
                    <w:rPr>
                      <w:rFonts w:ascii="Arial" w:eastAsia="Times New Roman" w:hAnsi="Arial" w:cs="Arial"/>
                      <w:color w:val="403F42"/>
                      <w:kern w:val="0"/>
                      <w:sz w:val="21"/>
                      <w:szCs w:val="21"/>
                      <w14:ligatures w14:val="none"/>
                    </w:rPr>
                  </w:pPr>
                  <w:r w:rsidRPr="00144FD8">
                    <w:rPr>
                      <w:rFonts w:ascii="Calibri" w:eastAsia="Times New Roman" w:hAnsi="Calibri" w:cs="Calibri"/>
                      <w:color w:val="403F42"/>
                      <w:kern w:val="0"/>
                      <w:sz w:val="23"/>
                      <w:szCs w:val="23"/>
                      <w14:ligatures w14:val="none"/>
                    </w:rPr>
                    <w:t>After a thorough evaluation, TxLTAP experts identified that poor drainage was the underlying cause of the road’s erosion, rather than just surface wear. The county had been addressing the symptoms rather than the root cause.</w:t>
                  </w:r>
                </w:p>
                <w:p w14:paraId="631FA6A6" w14:textId="77777777" w:rsidR="00144FD8" w:rsidRPr="00144FD8" w:rsidRDefault="00144FD8" w:rsidP="00144FD8">
                  <w:pPr>
                    <w:spacing w:after="0" w:line="240" w:lineRule="auto"/>
                    <w:rPr>
                      <w:rFonts w:ascii="Arial" w:eastAsia="Times New Roman" w:hAnsi="Arial" w:cs="Arial"/>
                      <w:color w:val="403F42"/>
                      <w:kern w:val="0"/>
                      <w:sz w:val="21"/>
                      <w:szCs w:val="21"/>
                      <w14:ligatures w14:val="none"/>
                    </w:rPr>
                  </w:pPr>
                </w:p>
                <w:p w14:paraId="504919C0" w14:textId="77777777" w:rsidR="00144FD8" w:rsidRPr="00144FD8" w:rsidRDefault="00144FD8" w:rsidP="00144FD8">
                  <w:pPr>
                    <w:spacing w:after="0" w:line="240" w:lineRule="auto"/>
                    <w:rPr>
                      <w:rFonts w:ascii="Arial" w:eastAsia="Times New Roman" w:hAnsi="Arial" w:cs="Arial"/>
                      <w:color w:val="403F42"/>
                      <w:kern w:val="0"/>
                      <w:sz w:val="21"/>
                      <w:szCs w:val="21"/>
                      <w14:ligatures w14:val="none"/>
                    </w:rPr>
                  </w:pPr>
                  <w:r w:rsidRPr="00144FD8">
                    <w:rPr>
                      <w:rFonts w:ascii="Calibri" w:eastAsia="Times New Roman" w:hAnsi="Calibri" w:cs="Calibri"/>
                      <w:b/>
                      <w:bCs/>
                      <w:color w:val="403F42"/>
                      <w:kern w:val="0"/>
                      <w:sz w:val="26"/>
                      <w:szCs w:val="26"/>
                      <w14:ligatures w14:val="none"/>
                    </w:rPr>
                    <w:t>TxLTAP Resolution:</w:t>
                  </w:r>
                </w:p>
                <w:p w14:paraId="1F6DC6B9" w14:textId="77777777" w:rsidR="00144FD8" w:rsidRPr="00144FD8" w:rsidRDefault="00144FD8" w:rsidP="00144FD8">
                  <w:pPr>
                    <w:spacing w:after="0" w:line="240" w:lineRule="auto"/>
                    <w:rPr>
                      <w:rFonts w:ascii="Arial" w:eastAsia="Times New Roman" w:hAnsi="Arial" w:cs="Arial"/>
                      <w:color w:val="403F42"/>
                      <w:kern w:val="0"/>
                      <w:sz w:val="21"/>
                      <w:szCs w:val="21"/>
                      <w14:ligatures w14:val="none"/>
                    </w:rPr>
                  </w:pPr>
                  <w:r w:rsidRPr="00144FD8">
                    <w:rPr>
                      <w:rFonts w:ascii="Calibri" w:eastAsia="Times New Roman" w:hAnsi="Calibri" w:cs="Calibri"/>
                      <w:color w:val="403F42"/>
                      <w:kern w:val="0"/>
                      <w:sz w:val="23"/>
                      <w:szCs w:val="23"/>
                      <w14:ligatures w14:val="none"/>
                    </w:rPr>
                    <w:t>TxLTAP provided the county with detailed guidance on improving drainage along the roadway, focusing on right-of-way corrections. They recommended implementing long-term solutions, such as:</w:t>
                  </w:r>
                </w:p>
                <w:p w14:paraId="516D773B" w14:textId="77777777" w:rsidR="00144FD8" w:rsidRPr="00144FD8" w:rsidRDefault="00144FD8" w:rsidP="00144FD8">
                  <w:pPr>
                    <w:numPr>
                      <w:ilvl w:val="0"/>
                      <w:numId w:val="1"/>
                    </w:numPr>
                    <w:spacing w:after="0" w:line="240" w:lineRule="auto"/>
                    <w:ind w:left="1320"/>
                    <w:rPr>
                      <w:rFonts w:ascii="Arial" w:eastAsia="Times New Roman" w:hAnsi="Arial" w:cs="Arial"/>
                      <w:color w:val="403F42"/>
                      <w:kern w:val="0"/>
                      <w:sz w:val="21"/>
                      <w:szCs w:val="21"/>
                      <w14:ligatures w14:val="none"/>
                    </w:rPr>
                  </w:pPr>
                  <w:r w:rsidRPr="00144FD8">
                    <w:rPr>
                      <w:rFonts w:ascii="Calibri" w:eastAsia="Times New Roman" w:hAnsi="Calibri" w:cs="Calibri"/>
                      <w:b/>
                      <w:bCs/>
                      <w:color w:val="403F42"/>
                      <w:kern w:val="0"/>
                      <w:sz w:val="23"/>
                      <w:szCs w:val="23"/>
                      <w14:ligatures w14:val="none"/>
                    </w:rPr>
                    <w:t>Regrading Shoulders and Ditches:</w:t>
                  </w:r>
                  <w:r w:rsidRPr="00144FD8">
                    <w:rPr>
                      <w:rFonts w:ascii="Calibri" w:eastAsia="Times New Roman" w:hAnsi="Calibri" w:cs="Calibri"/>
                      <w:color w:val="403F42"/>
                      <w:kern w:val="0"/>
                      <w:sz w:val="23"/>
                      <w:szCs w:val="23"/>
                      <w14:ligatures w14:val="none"/>
                    </w:rPr>
                    <w:t> Enhanced water flow by properly sloping ditches to prevent pooling and erosion.</w:t>
                  </w:r>
                </w:p>
                <w:p w14:paraId="6F83EBF8" w14:textId="77777777" w:rsidR="00144FD8" w:rsidRPr="00144FD8" w:rsidRDefault="00144FD8" w:rsidP="00144FD8">
                  <w:pPr>
                    <w:numPr>
                      <w:ilvl w:val="0"/>
                      <w:numId w:val="1"/>
                    </w:numPr>
                    <w:spacing w:after="0" w:line="240" w:lineRule="auto"/>
                    <w:ind w:left="1320"/>
                    <w:rPr>
                      <w:rFonts w:ascii="Arial" w:eastAsia="Times New Roman" w:hAnsi="Arial" w:cs="Arial"/>
                      <w:color w:val="403F42"/>
                      <w:kern w:val="0"/>
                      <w:sz w:val="21"/>
                      <w:szCs w:val="21"/>
                      <w14:ligatures w14:val="none"/>
                    </w:rPr>
                  </w:pPr>
                  <w:r w:rsidRPr="00144FD8">
                    <w:rPr>
                      <w:rFonts w:ascii="Calibri" w:eastAsia="Times New Roman" w:hAnsi="Calibri" w:cs="Calibri"/>
                      <w:b/>
                      <w:bCs/>
                      <w:color w:val="403F42"/>
                      <w:kern w:val="0"/>
                      <w:sz w:val="23"/>
                      <w:szCs w:val="23"/>
                      <w14:ligatures w14:val="none"/>
                    </w:rPr>
                    <w:lastRenderedPageBreak/>
                    <w:t>Installing Proper Culverts:</w:t>
                  </w:r>
                  <w:r w:rsidRPr="00144FD8">
                    <w:rPr>
                      <w:rFonts w:ascii="Calibri" w:eastAsia="Times New Roman" w:hAnsi="Calibri" w:cs="Calibri"/>
                      <w:color w:val="403F42"/>
                      <w:kern w:val="0"/>
                      <w:sz w:val="23"/>
                      <w:szCs w:val="23"/>
                      <w14:ligatures w14:val="none"/>
                    </w:rPr>
                    <w:t> Ensured effective water management by installing correctly sized and placed culverts.</w:t>
                  </w:r>
                </w:p>
                <w:p w14:paraId="33008B9F" w14:textId="77777777" w:rsidR="00144FD8" w:rsidRPr="00144FD8" w:rsidRDefault="00144FD8" w:rsidP="00144FD8">
                  <w:pPr>
                    <w:numPr>
                      <w:ilvl w:val="0"/>
                      <w:numId w:val="1"/>
                    </w:numPr>
                    <w:spacing w:after="0" w:line="240" w:lineRule="auto"/>
                    <w:ind w:left="1320"/>
                    <w:rPr>
                      <w:rFonts w:ascii="Arial" w:eastAsia="Times New Roman" w:hAnsi="Arial" w:cs="Arial"/>
                      <w:color w:val="403F42"/>
                      <w:kern w:val="0"/>
                      <w:sz w:val="21"/>
                      <w:szCs w:val="21"/>
                      <w14:ligatures w14:val="none"/>
                    </w:rPr>
                  </w:pPr>
                  <w:r w:rsidRPr="00144FD8">
                    <w:rPr>
                      <w:rFonts w:ascii="Calibri" w:eastAsia="Times New Roman" w:hAnsi="Calibri" w:cs="Calibri"/>
                      <w:b/>
                      <w:bCs/>
                      <w:color w:val="403F42"/>
                      <w:kern w:val="0"/>
                      <w:sz w:val="23"/>
                      <w:szCs w:val="23"/>
                      <w14:ligatures w14:val="none"/>
                    </w:rPr>
                    <w:t>Using Geotextiles:</w:t>
                  </w:r>
                  <w:r w:rsidRPr="00144FD8">
                    <w:rPr>
                      <w:rFonts w:ascii="Calibri" w:eastAsia="Times New Roman" w:hAnsi="Calibri" w:cs="Calibri"/>
                      <w:color w:val="403F42"/>
                      <w:kern w:val="0"/>
                      <w:sz w:val="23"/>
                      <w:szCs w:val="23"/>
                      <w14:ligatures w14:val="none"/>
                    </w:rPr>
                    <w:t> Reinforced the road base to improve drainage and prevent erosion.</w:t>
                  </w:r>
                </w:p>
                <w:p w14:paraId="36F9166C" w14:textId="77777777" w:rsidR="00144FD8" w:rsidRPr="00144FD8" w:rsidRDefault="00144FD8" w:rsidP="00144FD8">
                  <w:pPr>
                    <w:numPr>
                      <w:ilvl w:val="0"/>
                      <w:numId w:val="1"/>
                    </w:numPr>
                    <w:spacing w:after="0" w:line="240" w:lineRule="auto"/>
                    <w:ind w:left="1320"/>
                    <w:rPr>
                      <w:rFonts w:ascii="Arial" w:eastAsia="Times New Roman" w:hAnsi="Arial" w:cs="Arial"/>
                      <w:color w:val="403F42"/>
                      <w:kern w:val="0"/>
                      <w:sz w:val="21"/>
                      <w:szCs w:val="21"/>
                      <w14:ligatures w14:val="none"/>
                    </w:rPr>
                  </w:pPr>
                  <w:r w:rsidRPr="00144FD8">
                    <w:rPr>
                      <w:rFonts w:ascii="Calibri" w:eastAsia="Times New Roman" w:hAnsi="Calibri" w:cs="Calibri"/>
                      <w:b/>
                      <w:bCs/>
                      <w:color w:val="403F42"/>
                      <w:kern w:val="0"/>
                      <w:sz w:val="23"/>
                      <w:szCs w:val="23"/>
                      <w14:ligatures w14:val="none"/>
                    </w:rPr>
                    <w:t>Improving Road Crown Design:</w:t>
                  </w:r>
                  <w:r w:rsidRPr="00144FD8">
                    <w:rPr>
                      <w:rFonts w:ascii="Calibri" w:eastAsia="Times New Roman" w:hAnsi="Calibri" w:cs="Calibri"/>
                      <w:color w:val="403F42"/>
                      <w:kern w:val="0"/>
                      <w:sz w:val="23"/>
                      <w:szCs w:val="23"/>
                      <w14:ligatures w14:val="none"/>
                    </w:rPr>
                    <w:t> Enhanced water runoff by adjusting the road’s crown to prevent water pooling on the surface.</w:t>
                  </w:r>
                </w:p>
                <w:p w14:paraId="0CDE07E7" w14:textId="77777777" w:rsidR="00144FD8" w:rsidRPr="00144FD8" w:rsidRDefault="00144FD8" w:rsidP="00144FD8">
                  <w:pPr>
                    <w:spacing w:after="0" w:line="240" w:lineRule="auto"/>
                    <w:rPr>
                      <w:rFonts w:ascii="Arial" w:eastAsia="Times New Roman" w:hAnsi="Arial" w:cs="Arial"/>
                      <w:color w:val="403F42"/>
                      <w:kern w:val="0"/>
                      <w:sz w:val="21"/>
                      <w:szCs w:val="21"/>
                      <w14:ligatures w14:val="none"/>
                    </w:rPr>
                  </w:pPr>
                  <w:r w:rsidRPr="00144FD8">
                    <w:rPr>
                      <w:rFonts w:ascii="Calibri" w:eastAsia="Times New Roman" w:hAnsi="Calibri" w:cs="Calibri"/>
                      <w:color w:val="403F42"/>
                      <w:kern w:val="0"/>
                      <w:sz w:val="23"/>
                      <w:szCs w:val="23"/>
                      <w14:ligatures w14:val="none"/>
                    </w:rPr>
                    <w:t>Additionally, TxLTAP advised the county on preparing the roadway for resurfacing using high-quality materials and preventive maintenance strategies to extend its lifespan.</w:t>
                  </w:r>
                </w:p>
                <w:p w14:paraId="3CE1D427" w14:textId="77777777" w:rsidR="00144FD8" w:rsidRPr="00144FD8" w:rsidRDefault="00144FD8" w:rsidP="00144FD8">
                  <w:pPr>
                    <w:spacing w:after="0" w:line="240" w:lineRule="auto"/>
                    <w:rPr>
                      <w:rFonts w:ascii="Arial" w:eastAsia="Times New Roman" w:hAnsi="Arial" w:cs="Arial"/>
                      <w:color w:val="403F42"/>
                      <w:kern w:val="0"/>
                      <w:sz w:val="21"/>
                      <w:szCs w:val="21"/>
                      <w14:ligatures w14:val="none"/>
                    </w:rPr>
                  </w:pPr>
                </w:p>
                <w:p w14:paraId="3E94AE97" w14:textId="77777777" w:rsidR="00144FD8" w:rsidRPr="00144FD8" w:rsidRDefault="00144FD8" w:rsidP="00144FD8">
                  <w:pPr>
                    <w:spacing w:after="0" w:line="240" w:lineRule="auto"/>
                    <w:rPr>
                      <w:rFonts w:ascii="Arial" w:eastAsia="Times New Roman" w:hAnsi="Arial" w:cs="Arial"/>
                      <w:color w:val="403F42"/>
                      <w:kern w:val="0"/>
                      <w:sz w:val="21"/>
                      <w:szCs w:val="21"/>
                      <w14:ligatures w14:val="none"/>
                    </w:rPr>
                  </w:pPr>
                  <w:r w:rsidRPr="00144FD8">
                    <w:rPr>
                      <w:rFonts w:ascii="Calibri" w:eastAsia="Times New Roman" w:hAnsi="Calibri" w:cs="Calibri"/>
                      <w:b/>
                      <w:bCs/>
                      <w:color w:val="403F42"/>
                      <w:kern w:val="0"/>
                      <w:sz w:val="24"/>
                      <w:szCs w:val="24"/>
                      <w14:ligatures w14:val="none"/>
                    </w:rPr>
                    <w:t>Common Drainage Solutions for Eroding Roads:</w:t>
                  </w:r>
                </w:p>
                <w:p w14:paraId="68FAA933" w14:textId="77777777" w:rsidR="00144FD8" w:rsidRPr="00144FD8" w:rsidRDefault="00144FD8" w:rsidP="00144FD8">
                  <w:pPr>
                    <w:spacing w:after="0" w:line="240" w:lineRule="auto"/>
                    <w:rPr>
                      <w:rFonts w:ascii="Arial" w:eastAsia="Times New Roman" w:hAnsi="Arial" w:cs="Arial"/>
                      <w:color w:val="403F42"/>
                      <w:kern w:val="0"/>
                      <w:sz w:val="21"/>
                      <w:szCs w:val="21"/>
                      <w14:ligatures w14:val="none"/>
                    </w:rPr>
                  </w:pPr>
                  <w:r w:rsidRPr="00144FD8">
                    <w:rPr>
                      <w:rFonts w:ascii="Calibri" w:eastAsia="Times New Roman" w:hAnsi="Calibri" w:cs="Calibri"/>
                      <w:b/>
                      <w:bCs/>
                      <w:color w:val="403F42"/>
                      <w:kern w:val="0"/>
                      <w:sz w:val="27"/>
                      <w:szCs w:val="27"/>
                      <w14:ligatures w14:val="none"/>
                    </w:rPr>
                    <w:t>﻿</w:t>
                  </w:r>
                  <w:r w:rsidRPr="00144FD8">
                    <w:rPr>
                      <w:rFonts w:ascii="Calibri" w:eastAsia="Times New Roman" w:hAnsi="Calibri" w:cs="Calibri"/>
                      <w:color w:val="403F42"/>
                      <w:kern w:val="0"/>
                      <w:sz w:val="23"/>
                      <w:szCs w:val="23"/>
                      <w14:ligatures w14:val="none"/>
                    </w:rPr>
                    <w:t>To mitigate the impacts of poor drainage on roads, TxLTAP recommends the following strategies:</w:t>
                  </w:r>
                </w:p>
                <w:p w14:paraId="7339FB44" w14:textId="7B75D09A" w:rsidR="00144FD8" w:rsidRPr="00144FD8" w:rsidRDefault="00144FD8" w:rsidP="00144FD8">
                  <w:pPr>
                    <w:numPr>
                      <w:ilvl w:val="0"/>
                      <w:numId w:val="2"/>
                    </w:numPr>
                    <w:spacing w:after="0" w:line="240" w:lineRule="auto"/>
                    <w:ind w:left="1320"/>
                    <w:rPr>
                      <w:rFonts w:ascii="Arial" w:eastAsia="Times New Roman" w:hAnsi="Arial" w:cs="Arial"/>
                      <w:color w:val="403F42"/>
                      <w:kern w:val="0"/>
                      <w:sz w:val="23"/>
                      <w:szCs w:val="23"/>
                      <w14:ligatures w14:val="none"/>
                    </w:rPr>
                  </w:pPr>
                  <w:r w:rsidRPr="00144FD8">
                    <w:rPr>
                      <w:rFonts w:ascii="Calibri" w:eastAsia="Times New Roman" w:hAnsi="Calibri" w:cs="Calibri"/>
                      <w:b/>
                      <w:bCs/>
                      <w:color w:val="403F42"/>
                      <w:kern w:val="0"/>
                      <w:sz w:val="23"/>
                      <w:szCs w:val="23"/>
                      <w14:ligatures w14:val="none"/>
                    </w:rPr>
                    <w:t>Improved Ditching and Grading – </w:t>
                  </w:r>
                  <w:r w:rsidR="00B81928" w:rsidRPr="00144FD8">
                    <w:rPr>
                      <w:rFonts w:ascii="Calibri" w:eastAsia="Times New Roman" w:hAnsi="Calibri" w:cs="Calibri"/>
                      <w:color w:val="403F42"/>
                      <w:kern w:val="0"/>
                      <w:sz w:val="23"/>
                      <w:szCs w:val="23"/>
                      <w14:ligatures w14:val="none"/>
                    </w:rPr>
                    <w:t>Re-grade Road</w:t>
                  </w:r>
                  <w:r w:rsidRPr="00144FD8">
                    <w:rPr>
                      <w:rFonts w:ascii="Calibri" w:eastAsia="Times New Roman" w:hAnsi="Calibri" w:cs="Calibri"/>
                      <w:color w:val="403F42"/>
                      <w:kern w:val="0"/>
                      <w:sz w:val="23"/>
                      <w:szCs w:val="23"/>
                      <w14:ligatures w14:val="none"/>
                    </w:rPr>
                    <w:t xml:space="preserve"> shoulders and ditches to direct water away.</w:t>
                  </w:r>
                </w:p>
                <w:p w14:paraId="12695592" w14:textId="77777777" w:rsidR="00144FD8" w:rsidRPr="00144FD8" w:rsidRDefault="00144FD8" w:rsidP="00144FD8">
                  <w:pPr>
                    <w:numPr>
                      <w:ilvl w:val="0"/>
                      <w:numId w:val="2"/>
                    </w:numPr>
                    <w:spacing w:after="0" w:line="240" w:lineRule="auto"/>
                    <w:ind w:left="1320"/>
                    <w:rPr>
                      <w:rFonts w:ascii="Arial" w:eastAsia="Times New Roman" w:hAnsi="Arial" w:cs="Arial"/>
                      <w:color w:val="403F42"/>
                      <w:kern w:val="0"/>
                      <w:sz w:val="23"/>
                      <w:szCs w:val="23"/>
                      <w14:ligatures w14:val="none"/>
                    </w:rPr>
                  </w:pPr>
                  <w:r w:rsidRPr="00144FD8">
                    <w:rPr>
                      <w:rFonts w:ascii="Calibri" w:eastAsia="Times New Roman" w:hAnsi="Calibri" w:cs="Calibri"/>
                      <w:b/>
                      <w:bCs/>
                      <w:color w:val="403F42"/>
                      <w:kern w:val="0"/>
                      <w:sz w:val="23"/>
                      <w:szCs w:val="23"/>
                      <w14:ligatures w14:val="none"/>
                    </w:rPr>
                    <w:t>Installing Culverts</w:t>
                  </w:r>
                  <w:r w:rsidRPr="00144FD8">
                    <w:rPr>
                      <w:rFonts w:ascii="Calibri" w:eastAsia="Times New Roman" w:hAnsi="Calibri" w:cs="Calibri"/>
                      <w:color w:val="403F42"/>
                      <w:kern w:val="0"/>
                      <w:sz w:val="23"/>
                      <w:szCs w:val="23"/>
                      <w14:ligatures w14:val="none"/>
                    </w:rPr>
                    <w:t> </w:t>
                  </w:r>
                  <w:r w:rsidRPr="00144FD8">
                    <w:rPr>
                      <w:rFonts w:ascii="Calibri" w:eastAsia="Times New Roman" w:hAnsi="Calibri" w:cs="Calibri"/>
                      <w:b/>
                      <w:bCs/>
                      <w:color w:val="403F42"/>
                      <w:kern w:val="0"/>
                      <w:sz w:val="23"/>
                      <w:szCs w:val="23"/>
                      <w14:ligatures w14:val="none"/>
                    </w:rPr>
                    <w:t>– </w:t>
                  </w:r>
                  <w:r w:rsidRPr="00144FD8">
                    <w:rPr>
                      <w:rFonts w:ascii="Calibri" w:eastAsia="Times New Roman" w:hAnsi="Calibri" w:cs="Calibri"/>
                      <w:color w:val="403F42"/>
                      <w:kern w:val="0"/>
                      <w:sz w:val="23"/>
                      <w:szCs w:val="23"/>
                      <w14:ligatures w14:val="none"/>
                    </w:rPr>
                    <w:t>Prevent erosion by allowing water to pass under the roadway.</w:t>
                  </w:r>
                </w:p>
                <w:p w14:paraId="6E046ADF" w14:textId="77777777" w:rsidR="00144FD8" w:rsidRPr="00144FD8" w:rsidRDefault="00144FD8" w:rsidP="00144FD8">
                  <w:pPr>
                    <w:numPr>
                      <w:ilvl w:val="0"/>
                      <w:numId w:val="2"/>
                    </w:numPr>
                    <w:spacing w:after="0" w:line="240" w:lineRule="auto"/>
                    <w:ind w:left="1320"/>
                    <w:rPr>
                      <w:rFonts w:ascii="Arial" w:eastAsia="Times New Roman" w:hAnsi="Arial" w:cs="Arial"/>
                      <w:color w:val="403F42"/>
                      <w:kern w:val="0"/>
                      <w:sz w:val="23"/>
                      <w:szCs w:val="23"/>
                      <w14:ligatures w14:val="none"/>
                    </w:rPr>
                  </w:pPr>
                  <w:r w:rsidRPr="00144FD8">
                    <w:rPr>
                      <w:rFonts w:ascii="Calibri" w:eastAsia="Times New Roman" w:hAnsi="Calibri" w:cs="Calibri"/>
                      <w:b/>
                      <w:bCs/>
                      <w:color w:val="403F42"/>
                      <w:kern w:val="0"/>
                      <w:sz w:val="23"/>
                      <w:szCs w:val="23"/>
                      <w14:ligatures w14:val="none"/>
                    </w:rPr>
                    <w:t>French Drains – </w:t>
                  </w:r>
                  <w:r w:rsidRPr="00144FD8">
                    <w:rPr>
                      <w:rFonts w:ascii="Calibri" w:eastAsia="Times New Roman" w:hAnsi="Calibri" w:cs="Calibri"/>
                      <w:color w:val="403F42"/>
                      <w:kern w:val="0"/>
                      <w:sz w:val="23"/>
                      <w:szCs w:val="23"/>
                      <w14:ligatures w14:val="none"/>
                    </w:rPr>
                    <w:t>Redirect surface and groundwater with gravel-filled trenches.</w:t>
                  </w:r>
                </w:p>
                <w:p w14:paraId="3A84ECFD" w14:textId="77777777" w:rsidR="00144FD8" w:rsidRPr="00144FD8" w:rsidRDefault="00144FD8" w:rsidP="00144FD8">
                  <w:pPr>
                    <w:numPr>
                      <w:ilvl w:val="0"/>
                      <w:numId w:val="2"/>
                    </w:numPr>
                    <w:spacing w:after="0" w:line="240" w:lineRule="auto"/>
                    <w:ind w:left="1320"/>
                    <w:rPr>
                      <w:rFonts w:ascii="Arial" w:eastAsia="Times New Roman" w:hAnsi="Arial" w:cs="Arial"/>
                      <w:color w:val="403F42"/>
                      <w:kern w:val="0"/>
                      <w:sz w:val="23"/>
                      <w:szCs w:val="23"/>
                      <w14:ligatures w14:val="none"/>
                    </w:rPr>
                  </w:pPr>
                  <w:r w:rsidRPr="00144FD8">
                    <w:rPr>
                      <w:rFonts w:ascii="Calibri" w:eastAsia="Times New Roman" w:hAnsi="Calibri" w:cs="Calibri"/>
                      <w:b/>
                      <w:bCs/>
                      <w:color w:val="403F42"/>
                      <w:kern w:val="0"/>
                      <w:sz w:val="23"/>
                      <w:szCs w:val="23"/>
                      <w14:ligatures w14:val="none"/>
                    </w:rPr>
                    <w:t>Proper Crown Design – </w:t>
                  </w:r>
                  <w:r w:rsidRPr="00144FD8">
                    <w:rPr>
                      <w:rFonts w:ascii="Calibri" w:eastAsia="Times New Roman" w:hAnsi="Calibri" w:cs="Calibri"/>
                      <w:color w:val="403F42"/>
                      <w:kern w:val="0"/>
                      <w:sz w:val="23"/>
                      <w:szCs w:val="23"/>
                      <w14:ligatures w14:val="none"/>
                    </w:rPr>
                    <w:t>Ensure roads are sloped from center to edges for better runoff.</w:t>
                  </w:r>
                </w:p>
                <w:p w14:paraId="1884890B" w14:textId="77777777" w:rsidR="00144FD8" w:rsidRPr="00144FD8" w:rsidRDefault="00144FD8" w:rsidP="00144FD8">
                  <w:pPr>
                    <w:numPr>
                      <w:ilvl w:val="0"/>
                      <w:numId w:val="2"/>
                    </w:numPr>
                    <w:spacing w:after="0" w:line="240" w:lineRule="auto"/>
                    <w:ind w:left="1320"/>
                    <w:rPr>
                      <w:rFonts w:ascii="Arial" w:eastAsia="Times New Roman" w:hAnsi="Arial" w:cs="Arial"/>
                      <w:color w:val="403F42"/>
                      <w:kern w:val="0"/>
                      <w:sz w:val="23"/>
                      <w:szCs w:val="23"/>
                      <w14:ligatures w14:val="none"/>
                    </w:rPr>
                  </w:pPr>
                  <w:r w:rsidRPr="00144FD8">
                    <w:rPr>
                      <w:rFonts w:ascii="Calibri" w:eastAsia="Times New Roman" w:hAnsi="Calibri" w:cs="Calibri"/>
                      <w:b/>
                      <w:bCs/>
                      <w:color w:val="403F42"/>
                      <w:kern w:val="0"/>
                      <w:sz w:val="23"/>
                      <w:szCs w:val="23"/>
                      <w14:ligatures w14:val="none"/>
                    </w:rPr>
                    <w:t>Installing Geotextiles – </w:t>
                  </w:r>
                  <w:r w:rsidRPr="00144FD8">
                    <w:rPr>
                      <w:rFonts w:ascii="Calibri" w:eastAsia="Times New Roman" w:hAnsi="Calibri" w:cs="Calibri"/>
                      <w:color w:val="403F42"/>
                      <w:kern w:val="0"/>
                      <w:sz w:val="23"/>
                      <w:szCs w:val="23"/>
                      <w14:ligatures w14:val="none"/>
                    </w:rPr>
                    <w:t>Reinforce roads by placing geotextile fabrics beneath the surface.</w:t>
                  </w:r>
                </w:p>
                <w:p w14:paraId="2F8A2A63" w14:textId="77777777" w:rsidR="00144FD8" w:rsidRPr="00144FD8" w:rsidRDefault="00144FD8" w:rsidP="00144FD8">
                  <w:pPr>
                    <w:numPr>
                      <w:ilvl w:val="0"/>
                      <w:numId w:val="2"/>
                    </w:numPr>
                    <w:spacing w:after="0" w:line="240" w:lineRule="auto"/>
                    <w:ind w:left="1320"/>
                    <w:rPr>
                      <w:rFonts w:ascii="Arial" w:eastAsia="Times New Roman" w:hAnsi="Arial" w:cs="Arial"/>
                      <w:color w:val="403F42"/>
                      <w:kern w:val="0"/>
                      <w:sz w:val="23"/>
                      <w:szCs w:val="23"/>
                      <w14:ligatures w14:val="none"/>
                    </w:rPr>
                  </w:pPr>
                  <w:r w:rsidRPr="00144FD8">
                    <w:rPr>
                      <w:rFonts w:ascii="Calibri" w:eastAsia="Times New Roman" w:hAnsi="Calibri" w:cs="Calibri"/>
                      <w:b/>
                      <w:bCs/>
                      <w:color w:val="403F42"/>
                      <w:kern w:val="0"/>
                      <w:sz w:val="23"/>
                      <w:szCs w:val="23"/>
                      <w14:ligatures w14:val="none"/>
                    </w:rPr>
                    <w:t>Riprap Installation – </w:t>
                  </w:r>
                  <w:r w:rsidRPr="00144FD8">
                    <w:rPr>
                      <w:rFonts w:ascii="Calibri" w:eastAsia="Times New Roman" w:hAnsi="Calibri" w:cs="Calibri"/>
                      <w:color w:val="403F42"/>
                      <w:kern w:val="0"/>
                      <w:sz w:val="23"/>
                      <w:szCs w:val="23"/>
                      <w14:ligatures w14:val="none"/>
                    </w:rPr>
                    <w:t>Place large stones along drainage channels to slow water flow and reduce erosion.</w:t>
                  </w:r>
                </w:p>
                <w:p w14:paraId="6288E510" w14:textId="77777777" w:rsidR="00144FD8" w:rsidRPr="00144FD8" w:rsidRDefault="00144FD8" w:rsidP="00144FD8">
                  <w:pPr>
                    <w:numPr>
                      <w:ilvl w:val="0"/>
                      <w:numId w:val="2"/>
                    </w:numPr>
                    <w:spacing w:after="0" w:line="240" w:lineRule="auto"/>
                    <w:ind w:left="1320"/>
                    <w:rPr>
                      <w:rFonts w:ascii="Arial" w:eastAsia="Times New Roman" w:hAnsi="Arial" w:cs="Arial"/>
                      <w:color w:val="403F42"/>
                      <w:kern w:val="0"/>
                      <w:sz w:val="23"/>
                      <w:szCs w:val="23"/>
                      <w14:ligatures w14:val="none"/>
                    </w:rPr>
                  </w:pPr>
                  <w:r w:rsidRPr="00144FD8">
                    <w:rPr>
                      <w:rFonts w:ascii="Calibri" w:eastAsia="Times New Roman" w:hAnsi="Calibri" w:cs="Calibri"/>
                      <w:b/>
                      <w:bCs/>
                      <w:color w:val="403F42"/>
                      <w:kern w:val="0"/>
                      <w:sz w:val="23"/>
                      <w:szCs w:val="23"/>
                      <w14:ligatures w14:val="none"/>
                    </w:rPr>
                    <w:t>Vegetative Erosion Control –</w:t>
                  </w:r>
                  <w:r w:rsidRPr="00144FD8">
                    <w:rPr>
                      <w:rFonts w:ascii="Calibri" w:eastAsia="Times New Roman" w:hAnsi="Calibri" w:cs="Calibri"/>
                      <w:color w:val="403F42"/>
                      <w:kern w:val="0"/>
                      <w:sz w:val="23"/>
                      <w:szCs w:val="23"/>
                      <w14:ligatures w14:val="none"/>
                    </w:rPr>
                    <w:t> Plant grass or other vegetation to stabilize soil.</w:t>
                  </w:r>
                </w:p>
                <w:p w14:paraId="38C8937E" w14:textId="77777777" w:rsidR="00144FD8" w:rsidRPr="00144FD8" w:rsidRDefault="00144FD8" w:rsidP="00144FD8">
                  <w:pPr>
                    <w:numPr>
                      <w:ilvl w:val="0"/>
                      <w:numId w:val="2"/>
                    </w:numPr>
                    <w:spacing w:after="0" w:line="240" w:lineRule="auto"/>
                    <w:ind w:left="1320"/>
                    <w:rPr>
                      <w:rFonts w:ascii="Arial" w:eastAsia="Times New Roman" w:hAnsi="Arial" w:cs="Arial"/>
                      <w:color w:val="403F42"/>
                      <w:kern w:val="0"/>
                      <w:sz w:val="23"/>
                      <w:szCs w:val="23"/>
                      <w14:ligatures w14:val="none"/>
                    </w:rPr>
                  </w:pPr>
                  <w:r w:rsidRPr="00144FD8">
                    <w:rPr>
                      <w:rFonts w:ascii="Calibri" w:eastAsia="Times New Roman" w:hAnsi="Calibri" w:cs="Calibri"/>
                      <w:b/>
                      <w:bCs/>
                      <w:color w:val="403F42"/>
                      <w:kern w:val="0"/>
                      <w:sz w:val="23"/>
                      <w:szCs w:val="23"/>
                      <w14:ligatures w14:val="none"/>
                    </w:rPr>
                    <w:t>Drainage Pipes and Channels – </w:t>
                  </w:r>
                  <w:r w:rsidRPr="00144FD8">
                    <w:rPr>
                      <w:rFonts w:ascii="Calibri" w:eastAsia="Times New Roman" w:hAnsi="Calibri" w:cs="Calibri"/>
                      <w:color w:val="403F42"/>
                      <w:kern w:val="0"/>
                      <w:sz w:val="23"/>
                      <w:szCs w:val="23"/>
                      <w14:ligatures w14:val="none"/>
                    </w:rPr>
                    <w:t>Use additional drainage systems to handle excess runoff.</w:t>
                  </w:r>
                </w:p>
                <w:p w14:paraId="01CF2C35" w14:textId="77777777" w:rsidR="00144FD8" w:rsidRPr="00144FD8" w:rsidRDefault="00144FD8" w:rsidP="00144FD8">
                  <w:pPr>
                    <w:numPr>
                      <w:ilvl w:val="0"/>
                      <w:numId w:val="2"/>
                    </w:numPr>
                    <w:spacing w:after="0" w:line="240" w:lineRule="auto"/>
                    <w:ind w:left="1320"/>
                    <w:rPr>
                      <w:rFonts w:ascii="Arial" w:eastAsia="Times New Roman" w:hAnsi="Arial" w:cs="Arial"/>
                      <w:color w:val="403F42"/>
                      <w:kern w:val="0"/>
                      <w:sz w:val="23"/>
                      <w:szCs w:val="23"/>
                      <w14:ligatures w14:val="none"/>
                    </w:rPr>
                  </w:pPr>
                  <w:r w:rsidRPr="00144FD8">
                    <w:rPr>
                      <w:rFonts w:ascii="Calibri" w:eastAsia="Times New Roman" w:hAnsi="Calibri" w:cs="Calibri"/>
                      <w:b/>
                      <w:bCs/>
                      <w:color w:val="403F42"/>
                      <w:kern w:val="0"/>
                      <w:sz w:val="23"/>
                      <w:szCs w:val="23"/>
                      <w14:ligatures w14:val="none"/>
                    </w:rPr>
                    <w:t>Check Dams –</w:t>
                  </w:r>
                  <w:r w:rsidRPr="00144FD8">
                    <w:rPr>
                      <w:rFonts w:ascii="Calibri" w:eastAsia="Times New Roman" w:hAnsi="Calibri" w:cs="Calibri"/>
                      <w:color w:val="403F42"/>
                      <w:kern w:val="0"/>
                      <w:sz w:val="23"/>
                      <w:szCs w:val="23"/>
                      <w14:ligatures w14:val="none"/>
                    </w:rPr>
                    <w:t> Slow water flow in steep drainage areas with check dams.</w:t>
                  </w:r>
                </w:p>
                <w:p w14:paraId="03DFA228" w14:textId="77777777" w:rsidR="00144FD8" w:rsidRPr="00144FD8" w:rsidRDefault="00144FD8" w:rsidP="00144FD8">
                  <w:pPr>
                    <w:spacing w:after="0" w:line="240" w:lineRule="auto"/>
                    <w:rPr>
                      <w:rFonts w:ascii="Arial" w:eastAsia="Times New Roman" w:hAnsi="Arial" w:cs="Arial"/>
                      <w:color w:val="403F42"/>
                      <w:kern w:val="0"/>
                      <w:sz w:val="21"/>
                      <w:szCs w:val="21"/>
                      <w14:ligatures w14:val="none"/>
                    </w:rPr>
                  </w:pPr>
                  <w:r w:rsidRPr="00144FD8">
                    <w:rPr>
                      <w:rFonts w:ascii="Calibri" w:eastAsia="Times New Roman" w:hAnsi="Calibri" w:cs="Calibri"/>
                      <w:color w:val="403F42"/>
                      <w:kern w:val="0"/>
                      <w:sz w:val="23"/>
                      <w:szCs w:val="23"/>
                      <w14:ligatures w14:val="none"/>
                    </w:rPr>
                    <w:t>Each solution must be tailored to the specific environment and severity of the issue to extend the life of the roadway effectively.</w:t>
                  </w:r>
                </w:p>
              </w:tc>
            </w:tr>
          </w:tbl>
          <w:p w14:paraId="3BD2C19D" w14:textId="77777777" w:rsidR="00144FD8" w:rsidRPr="00144FD8" w:rsidRDefault="00144FD8" w:rsidP="00144FD8">
            <w:pPr>
              <w:spacing w:after="0" w:line="240" w:lineRule="auto"/>
              <w:jc w:val="center"/>
              <w:rPr>
                <w:rFonts w:ascii="Times New Roman" w:eastAsia="Times New Roman" w:hAnsi="Times New Roman" w:cs="Times New Roman"/>
                <w:vanish/>
                <w:color w:val="000000"/>
                <w:kern w:val="0"/>
                <w:sz w:val="27"/>
                <w:szCs w:val="27"/>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144FD8" w:rsidRPr="00144FD8" w14:paraId="008DD7DA" w14:textId="77777777">
              <w:trPr>
                <w:tblCellSpacing w:w="0" w:type="dxa"/>
                <w:jc w:val="center"/>
              </w:trPr>
              <w:tc>
                <w:tcPr>
                  <w:tcW w:w="5000" w:type="pct"/>
                  <w:tcMar>
                    <w:top w:w="150" w:type="dxa"/>
                    <w:left w:w="300" w:type="dxa"/>
                    <w:bottom w:w="150" w:type="dxa"/>
                    <w:right w:w="300" w:type="dxa"/>
                  </w:tcMar>
                  <w:hideMark/>
                </w:tcPr>
                <w:tbl>
                  <w:tblPr>
                    <w:tblW w:w="9300" w:type="dxa"/>
                    <w:jc w:val="center"/>
                    <w:tblCellSpacing w:w="0" w:type="dxa"/>
                    <w:tblCellMar>
                      <w:left w:w="0" w:type="dxa"/>
                      <w:right w:w="0" w:type="dxa"/>
                    </w:tblCellMar>
                    <w:tblLook w:val="04A0" w:firstRow="1" w:lastRow="0" w:firstColumn="1" w:lastColumn="0" w:noHBand="0" w:noVBand="1"/>
                  </w:tblPr>
                  <w:tblGrid>
                    <w:gridCol w:w="9300"/>
                  </w:tblGrid>
                  <w:tr w:rsidR="00144FD8" w:rsidRPr="00144FD8" w14:paraId="6F0A4B98" w14:textId="77777777">
                    <w:trPr>
                      <w:trHeight w:val="15"/>
                      <w:tblCellSpacing w:w="0" w:type="dxa"/>
                      <w:jc w:val="center"/>
                    </w:trPr>
                    <w:tc>
                      <w:tcPr>
                        <w:tcW w:w="0" w:type="auto"/>
                        <w:tcBorders>
                          <w:bottom w:val="nil"/>
                        </w:tcBorders>
                        <w:shd w:val="clear" w:color="auto" w:fill="403F42"/>
                        <w:vAlign w:val="center"/>
                        <w:hideMark/>
                      </w:tcPr>
                      <w:p w14:paraId="1F5A876E" w14:textId="6AE83641" w:rsidR="00144FD8" w:rsidRPr="00144FD8" w:rsidRDefault="00144FD8" w:rsidP="00144FD8">
                        <w:pPr>
                          <w:spacing w:after="0" w:line="15" w:lineRule="atLeast"/>
                          <w:jc w:val="center"/>
                          <w:rPr>
                            <w:rFonts w:ascii="Times New Roman" w:eastAsia="Times New Roman" w:hAnsi="Times New Roman" w:cs="Times New Roman"/>
                            <w:kern w:val="0"/>
                            <w:sz w:val="24"/>
                            <w:szCs w:val="24"/>
                            <w14:ligatures w14:val="none"/>
                          </w:rPr>
                        </w:pPr>
                        <w:r w:rsidRPr="00144FD8">
                          <w:rPr>
                            <w:rFonts w:ascii="Times New Roman" w:eastAsia="Times New Roman" w:hAnsi="Times New Roman" w:cs="Times New Roman"/>
                            <w:noProof/>
                            <w:kern w:val="0"/>
                            <w:sz w:val="24"/>
                            <w:szCs w:val="24"/>
                            <w14:ligatures w14:val="none"/>
                          </w:rPr>
                          <w:drawing>
                            <wp:inline distT="0" distB="0" distL="0" distR="0" wp14:anchorId="15F60553" wp14:editId="452300F3">
                              <wp:extent cx="47625" cy="9525"/>
                              <wp:effectExtent l="0" t="0" r="0" b="0"/>
                              <wp:docPr id="62890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7902EEBE" w14:textId="77777777" w:rsidR="00144FD8" w:rsidRPr="00144FD8" w:rsidRDefault="00144FD8" w:rsidP="00144FD8">
                  <w:pPr>
                    <w:spacing w:after="0" w:line="240" w:lineRule="auto"/>
                    <w:jc w:val="center"/>
                    <w:rPr>
                      <w:rFonts w:ascii="Times New Roman" w:eastAsia="Times New Roman" w:hAnsi="Times New Roman" w:cs="Times New Roman"/>
                      <w:kern w:val="0"/>
                      <w:sz w:val="24"/>
                      <w:szCs w:val="24"/>
                      <w14:ligatures w14:val="none"/>
                    </w:rPr>
                  </w:pPr>
                </w:p>
              </w:tc>
            </w:tr>
          </w:tbl>
          <w:p w14:paraId="5C9E7E2A" w14:textId="77777777" w:rsidR="00144FD8" w:rsidRPr="00144FD8" w:rsidRDefault="00144FD8" w:rsidP="00144FD8">
            <w:pPr>
              <w:spacing w:after="0" w:line="240" w:lineRule="auto"/>
              <w:jc w:val="center"/>
              <w:rPr>
                <w:rFonts w:ascii="Times New Roman" w:eastAsia="Times New Roman" w:hAnsi="Times New Roman" w:cs="Times New Roman"/>
                <w:color w:val="000000"/>
                <w:kern w:val="0"/>
                <w:sz w:val="27"/>
                <w:szCs w:val="27"/>
                <w14:ligatures w14:val="none"/>
              </w:rPr>
            </w:pPr>
          </w:p>
        </w:tc>
      </w:tr>
    </w:tbl>
    <w:p w14:paraId="09EAEDD4" w14:textId="77777777" w:rsidR="00144FD8" w:rsidRPr="00144FD8" w:rsidRDefault="00144FD8" w:rsidP="00144FD8">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144FD8" w:rsidRPr="00144FD8" w14:paraId="0F826AC5" w14:textId="77777777" w:rsidTr="00144FD8">
        <w:trPr>
          <w:tblCellSpacing w:w="0" w:type="dxa"/>
        </w:trPr>
        <w:tc>
          <w:tcPr>
            <w:tcW w:w="99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144FD8" w:rsidRPr="00144FD8" w14:paraId="21F19B88" w14:textId="77777777">
              <w:trPr>
                <w:tblCellSpacing w:w="0" w:type="dxa"/>
                <w:jc w:val="center"/>
              </w:trPr>
              <w:tc>
                <w:tcPr>
                  <w:tcW w:w="0" w:type="auto"/>
                  <w:tcMar>
                    <w:top w:w="150" w:type="dxa"/>
                    <w:left w:w="300" w:type="dxa"/>
                    <w:bottom w:w="150" w:type="dxa"/>
                    <w:right w:w="300" w:type="dxa"/>
                  </w:tcMar>
                  <w:hideMark/>
                </w:tcPr>
                <w:p w14:paraId="14B29457" w14:textId="77777777" w:rsidR="00144FD8" w:rsidRPr="00144FD8" w:rsidRDefault="00144FD8" w:rsidP="00144FD8">
                  <w:pPr>
                    <w:spacing w:after="0" w:line="240" w:lineRule="auto"/>
                    <w:rPr>
                      <w:rFonts w:ascii="Arial" w:eastAsia="Times New Roman" w:hAnsi="Arial" w:cs="Arial"/>
                      <w:color w:val="403F42"/>
                      <w:kern w:val="0"/>
                      <w:sz w:val="21"/>
                      <w:szCs w:val="21"/>
                      <w14:ligatures w14:val="none"/>
                    </w:rPr>
                  </w:pPr>
                  <w:r w:rsidRPr="00144FD8">
                    <w:rPr>
                      <w:rFonts w:ascii="Calibri" w:eastAsia="Times New Roman" w:hAnsi="Calibri" w:cs="Calibri"/>
                      <w:b/>
                      <w:bCs/>
                      <w:color w:val="000000"/>
                      <w:kern w:val="0"/>
                      <w:sz w:val="33"/>
                      <w:szCs w:val="33"/>
                      <w14:ligatures w14:val="none"/>
                    </w:rPr>
                    <w:t>Texas City/County Area of Concern:</w:t>
                  </w:r>
                </w:p>
              </w:tc>
            </w:tr>
          </w:tbl>
          <w:p w14:paraId="4CE886A6" w14:textId="77777777" w:rsidR="00144FD8" w:rsidRPr="00144FD8" w:rsidRDefault="00144FD8" w:rsidP="00144FD8">
            <w:pPr>
              <w:spacing w:after="0" w:line="240" w:lineRule="auto"/>
              <w:jc w:val="center"/>
              <w:rPr>
                <w:rFonts w:ascii="Times New Roman" w:eastAsia="Times New Roman" w:hAnsi="Times New Roman" w:cs="Times New Roman"/>
                <w:color w:val="000000"/>
                <w:kern w:val="0"/>
                <w:sz w:val="27"/>
                <w:szCs w:val="27"/>
                <w14:ligatures w14:val="none"/>
              </w:rPr>
            </w:pPr>
          </w:p>
        </w:tc>
      </w:tr>
    </w:tbl>
    <w:p w14:paraId="1946C097" w14:textId="77777777" w:rsidR="00144FD8" w:rsidRPr="00144FD8" w:rsidRDefault="00144FD8" w:rsidP="00144FD8">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144FD8" w:rsidRPr="00144FD8" w14:paraId="483D2082" w14:textId="77777777" w:rsidTr="00144FD8">
        <w:trPr>
          <w:tblCellSpacing w:w="0" w:type="dxa"/>
        </w:trPr>
        <w:tc>
          <w:tcPr>
            <w:tcW w:w="936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144FD8" w:rsidRPr="00144FD8" w14:paraId="68A58A5D" w14:textId="77777777">
              <w:trPr>
                <w:tblCellSpacing w:w="0" w:type="dxa"/>
                <w:jc w:val="center"/>
              </w:trPr>
              <w:tc>
                <w:tcPr>
                  <w:tcW w:w="0" w:type="auto"/>
                  <w:tcMar>
                    <w:top w:w="150" w:type="dxa"/>
                    <w:left w:w="300" w:type="dxa"/>
                    <w:bottom w:w="150" w:type="dxa"/>
                    <w:right w:w="300" w:type="dxa"/>
                  </w:tcMar>
                  <w:hideMark/>
                </w:tcPr>
                <w:p w14:paraId="4A571D19" w14:textId="77777777" w:rsidR="00144FD8" w:rsidRPr="00144FD8" w:rsidRDefault="00144FD8" w:rsidP="00144FD8">
                  <w:pPr>
                    <w:spacing w:after="0" w:line="240" w:lineRule="auto"/>
                    <w:rPr>
                      <w:rFonts w:ascii="Arial" w:eastAsia="Times New Roman" w:hAnsi="Arial" w:cs="Arial"/>
                      <w:color w:val="403F42"/>
                      <w:kern w:val="0"/>
                      <w:sz w:val="21"/>
                      <w:szCs w:val="21"/>
                      <w14:ligatures w14:val="none"/>
                    </w:rPr>
                  </w:pPr>
                  <w:r w:rsidRPr="00144FD8">
                    <w:rPr>
                      <w:rFonts w:ascii="Calibri" w:eastAsia="Times New Roman" w:hAnsi="Calibri" w:cs="Calibri"/>
                      <w:b/>
                      <w:bCs/>
                      <w:color w:val="403F42"/>
                      <w:kern w:val="0"/>
                      <w:sz w:val="26"/>
                      <w:szCs w:val="26"/>
                      <w14:ligatures w14:val="none"/>
                    </w:rPr>
                    <w:t>Issue:</w:t>
                  </w:r>
                </w:p>
                <w:p w14:paraId="0B04236C" w14:textId="77777777" w:rsidR="00144FD8" w:rsidRPr="00144FD8" w:rsidRDefault="00144FD8" w:rsidP="00144FD8">
                  <w:pPr>
                    <w:spacing w:after="0" w:line="240" w:lineRule="auto"/>
                    <w:rPr>
                      <w:rFonts w:ascii="Arial" w:eastAsia="Times New Roman" w:hAnsi="Arial" w:cs="Arial"/>
                      <w:color w:val="403F42"/>
                      <w:kern w:val="0"/>
                      <w:sz w:val="21"/>
                      <w:szCs w:val="21"/>
                      <w14:ligatures w14:val="none"/>
                    </w:rPr>
                  </w:pPr>
                  <w:r w:rsidRPr="00144FD8">
                    <w:rPr>
                      <w:rFonts w:ascii="Calibri" w:eastAsia="Times New Roman" w:hAnsi="Calibri" w:cs="Calibri"/>
                      <w:color w:val="403F42"/>
                      <w:kern w:val="0"/>
                      <w:sz w:val="21"/>
                      <w:szCs w:val="21"/>
                      <w14:ligatures w14:val="none"/>
                    </w:rPr>
                    <w:t>A Texas city faced significant roadway deterioration with a severely limited budget for repairs. The city’s leadership sought assistance from TxLTAP to identify cost-effective solutions.</w:t>
                  </w:r>
                </w:p>
                <w:p w14:paraId="38CFA9D2" w14:textId="77777777" w:rsidR="00144FD8" w:rsidRPr="00144FD8" w:rsidRDefault="00144FD8" w:rsidP="00144FD8">
                  <w:pPr>
                    <w:spacing w:after="0" w:line="240" w:lineRule="auto"/>
                    <w:rPr>
                      <w:rFonts w:ascii="Arial" w:eastAsia="Times New Roman" w:hAnsi="Arial" w:cs="Arial"/>
                      <w:color w:val="403F42"/>
                      <w:kern w:val="0"/>
                      <w:sz w:val="21"/>
                      <w:szCs w:val="21"/>
                      <w14:ligatures w14:val="none"/>
                    </w:rPr>
                  </w:pPr>
                </w:p>
                <w:p w14:paraId="11B2B0FD" w14:textId="77777777" w:rsidR="00144FD8" w:rsidRPr="00144FD8" w:rsidRDefault="00144FD8" w:rsidP="00144FD8">
                  <w:pPr>
                    <w:spacing w:after="0" w:line="240" w:lineRule="auto"/>
                    <w:rPr>
                      <w:rFonts w:ascii="Arial" w:eastAsia="Times New Roman" w:hAnsi="Arial" w:cs="Arial"/>
                      <w:color w:val="403F42"/>
                      <w:kern w:val="0"/>
                      <w:sz w:val="21"/>
                      <w:szCs w:val="21"/>
                      <w14:ligatures w14:val="none"/>
                    </w:rPr>
                  </w:pPr>
                  <w:r w:rsidRPr="00144FD8">
                    <w:rPr>
                      <w:rFonts w:ascii="Calibri" w:eastAsia="Times New Roman" w:hAnsi="Calibri" w:cs="Calibri"/>
                      <w:b/>
                      <w:bCs/>
                      <w:color w:val="403F42"/>
                      <w:kern w:val="0"/>
                      <w:sz w:val="26"/>
                      <w:szCs w:val="26"/>
                      <w14:ligatures w14:val="none"/>
                    </w:rPr>
                    <w:t>TxLTAP Assessment:</w:t>
                  </w:r>
                </w:p>
                <w:p w14:paraId="0F3C8945" w14:textId="77777777" w:rsidR="00144FD8" w:rsidRPr="00144FD8" w:rsidRDefault="00144FD8" w:rsidP="00144FD8">
                  <w:pPr>
                    <w:spacing w:after="0" w:line="240" w:lineRule="auto"/>
                    <w:rPr>
                      <w:rFonts w:ascii="Arial" w:eastAsia="Times New Roman" w:hAnsi="Arial" w:cs="Arial"/>
                      <w:color w:val="403F42"/>
                      <w:kern w:val="0"/>
                      <w:sz w:val="21"/>
                      <w:szCs w:val="21"/>
                      <w14:ligatures w14:val="none"/>
                    </w:rPr>
                  </w:pPr>
                  <w:r w:rsidRPr="00144FD8">
                    <w:rPr>
                      <w:rFonts w:ascii="Calibri" w:eastAsia="Times New Roman" w:hAnsi="Calibri" w:cs="Calibri"/>
                      <w:color w:val="403F42"/>
                      <w:kern w:val="0"/>
                      <w:sz w:val="21"/>
                      <w:szCs w:val="21"/>
                      <w14:ligatures w14:val="none"/>
                    </w:rPr>
                    <w:t>TxLTAP met with the City Manager and Public Works Director to review the city’s budget and strategize how to stretch their resources. The goal was to achieve the maximum impact on roadway repairs and long-term maintenance, despite the limited financial resources.</w:t>
                  </w:r>
                </w:p>
                <w:p w14:paraId="206AC7C0" w14:textId="77777777" w:rsidR="00144FD8" w:rsidRPr="00144FD8" w:rsidRDefault="00144FD8" w:rsidP="00144FD8">
                  <w:pPr>
                    <w:spacing w:after="0" w:line="240" w:lineRule="auto"/>
                    <w:rPr>
                      <w:rFonts w:ascii="Arial" w:eastAsia="Times New Roman" w:hAnsi="Arial" w:cs="Arial"/>
                      <w:color w:val="403F42"/>
                      <w:kern w:val="0"/>
                      <w:sz w:val="21"/>
                      <w:szCs w:val="21"/>
                      <w14:ligatures w14:val="none"/>
                    </w:rPr>
                  </w:pPr>
                </w:p>
                <w:p w14:paraId="3B7DE69E" w14:textId="77777777" w:rsidR="00144FD8" w:rsidRPr="00144FD8" w:rsidRDefault="00144FD8" w:rsidP="00144FD8">
                  <w:pPr>
                    <w:spacing w:after="0" w:line="240" w:lineRule="auto"/>
                    <w:rPr>
                      <w:rFonts w:ascii="Arial" w:eastAsia="Times New Roman" w:hAnsi="Arial" w:cs="Arial"/>
                      <w:color w:val="403F42"/>
                      <w:kern w:val="0"/>
                      <w:sz w:val="21"/>
                      <w:szCs w:val="21"/>
                      <w14:ligatures w14:val="none"/>
                    </w:rPr>
                  </w:pPr>
                  <w:r w:rsidRPr="00144FD8">
                    <w:rPr>
                      <w:rFonts w:ascii="Calibri" w:eastAsia="Times New Roman" w:hAnsi="Calibri" w:cs="Calibri"/>
                      <w:b/>
                      <w:bCs/>
                      <w:color w:val="403F42"/>
                      <w:kern w:val="0"/>
                      <w:sz w:val="26"/>
                      <w:szCs w:val="26"/>
                      <w14:ligatures w14:val="none"/>
                    </w:rPr>
                    <w:t>TxLTAP Resolution:</w:t>
                  </w:r>
                </w:p>
                <w:p w14:paraId="68051B61" w14:textId="77777777" w:rsidR="00144FD8" w:rsidRPr="00144FD8" w:rsidRDefault="00144FD8" w:rsidP="00144FD8">
                  <w:pPr>
                    <w:spacing w:after="0" w:line="240" w:lineRule="auto"/>
                    <w:rPr>
                      <w:rFonts w:ascii="Arial" w:eastAsia="Times New Roman" w:hAnsi="Arial" w:cs="Arial"/>
                      <w:color w:val="403F42"/>
                      <w:kern w:val="0"/>
                      <w:sz w:val="21"/>
                      <w:szCs w:val="21"/>
                      <w14:ligatures w14:val="none"/>
                    </w:rPr>
                  </w:pPr>
                  <w:r w:rsidRPr="00144FD8">
                    <w:rPr>
                      <w:rFonts w:ascii="Calibri" w:eastAsia="Times New Roman" w:hAnsi="Calibri" w:cs="Calibri"/>
                      <w:color w:val="403F42"/>
                      <w:kern w:val="0"/>
                      <w:sz w:val="21"/>
                      <w:szCs w:val="21"/>
                      <w14:ligatures w14:val="none"/>
                    </w:rPr>
                    <w:lastRenderedPageBreak/>
                    <w:t>TxLTAP provided expert advice on construction activities and suggested the following affordable and effective strategies for extending the city’s road repair budget while maintaining quality:</w:t>
                  </w:r>
                </w:p>
                <w:p w14:paraId="26F84C3B" w14:textId="77777777" w:rsidR="00144FD8" w:rsidRPr="00144FD8" w:rsidRDefault="00144FD8" w:rsidP="00144FD8">
                  <w:pPr>
                    <w:numPr>
                      <w:ilvl w:val="0"/>
                      <w:numId w:val="3"/>
                    </w:numPr>
                    <w:spacing w:after="0" w:line="240" w:lineRule="auto"/>
                    <w:ind w:left="1320"/>
                    <w:rPr>
                      <w:rFonts w:ascii="Arial" w:eastAsia="Times New Roman" w:hAnsi="Arial" w:cs="Arial"/>
                      <w:color w:val="403F42"/>
                      <w:kern w:val="0"/>
                      <w:sz w:val="21"/>
                      <w:szCs w:val="21"/>
                      <w14:ligatures w14:val="none"/>
                    </w:rPr>
                  </w:pPr>
                  <w:r w:rsidRPr="00144FD8">
                    <w:rPr>
                      <w:rFonts w:ascii="Calibri" w:eastAsia="Times New Roman" w:hAnsi="Calibri" w:cs="Calibri"/>
                      <w:b/>
                      <w:bCs/>
                      <w:color w:val="403F42"/>
                      <w:kern w:val="0"/>
                      <w:sz w:val="21"/>
                      <w:szCs w:val="21"/>
                      <w14:ligatures w14:val="none"/>
                    </w:rPr>
                    <w:t>Preventative Maintenance Programs: </w:t>
                  </w:r>
                  <w:r w:rsidRPr="00144FD8">
                    <w:rPr>
                      <w:rFonts w:ascii="Calibri" w:eastAsia="Times New Roman" w:hAnsi="Calibri" w:cs="Calibri"/>
                      <w:color w:val="403F42"/>
                      <w:kern w:val="0"/>
                      <w:sz w:val="21"/>
                      <w:szCs w:val="21"/>
                      <w14:ligatures w14:val="none"/>
                    </w:rPr>
                    <w:t>Regular activities like crack sealing and patching can delay the need for costly repaving by addressing minor issues early.</w:t>
                  </w:r>
                </w:p>
                <w:p w14:paraId="1E912DCE" w14:textId="77777777" w:rsidR="00144FD8" w:rsidRPr="00144FD8" w:rsidRDefault="00144FD8" w:rsidP="00144FD8">
                  <w:pPr>
                    <w:numPr>
                      <w:ilvl w:val="0"/>
                      <w:numId w:val="3"/>
                    </w:numPr>
                    <w:spacing w:after="0" w:line="240" w:lineRule="auto"/>
                    <w:ind w:left="1320"/>
                    <w:rPr>
                      <w:rFonts w:ascii="Arial" w:eastAsia="Times New Roman" w:hAnsi="Arial" w:cs="Arial"/>
                      <w:color w:val="403F42"/>
                      <w:kern w:val="0"/>
                      <w:sz w:val="21"/>
                      <w:szCs w:val="21"/>
                      <w14:ligatures w14:val="none"/>
                    </w:rPr>
                  </w:pPr>
                  <w:r w:rsidRPr="00144FD8">
                    <w:rPr>
                      <w:rFonts w:ascii="Calibri" w:eastAsia="Times New Roman" w:hAnsi="Calibri" w:cs="Calibri"/>
                      <w:b/>
                      <w:bCs/>
                      <w:color w:val="403F42"/>
                      <w:kern w:val="0"/>
                      <w:sz w:val="21"/>
                      <w:szCs w:val="21"/>
                      <w14:ligatures w14:val="none"/>
                    </w:rPr>
                    <w:t>Pavement Preservation Techniques:</w:t>
                  </w:r>
                  <w:r w:rsidRPr="00144FD8">
                    <w:rPr>
                      <w:rFonts w:ascii="Calibri" w:eastAsia="Times New Roman" w:hAnsi="Calibri" w:cs="Calibri"/>
                      <w:color w:val="403F42"/>
                      <w:kern w:val="0"/>
                      <w:sz w:val="21"/>
                      <w:szCs w:val="21"/>
                      <w14:ligatures w14:val="none"/>
                    </w:rPr>
                    <w:t> Methods such as slurry sealing and micro-surfacing protect and extend pavement life, preventing water infiltration and reducing the need for reconstruction.</w:t>
                  </w:r>
                </w:p>
                <w:p w14:paraId="4296FE6B" w14:textId="77777777" w:rsidR="00144FD8" w:rsidRPr="00144FD8" w:rsidRDefault="00144FD8" w:rsidP="00144FD8">
                  <w:pPr>
                    <w:numPr>
                      <w:ilvl w:val="0"/>
                      <w:numId w:val="3"/>
                    </w:numPr>
                    <w:spacing w:after="0" w:line="240" w:lineRule="auto"/>
                    <w:ind w:left="1320"/>
                    <w:rPr>
                      <w:rFonts w:ascii="Arial" w:eastAsia="Times New Roman" w:hAnsi="Arial" w:cs="Arial"/>
                      <w:color w:val="403F42"/>
                      <w:kern w:val="0"/>
                      <w:sz w:val="21"/>
                      <w:szCs w:val="21"/>
                      <w14:ligatures w14:val="none"/>
                    </w:rPr>
                  </w:pPr>
                  <w:r w:rsidRPr="00144FD8">
                    <w:rPr>
                      <w:rFonts w:ascii="Calibri" w:eastAsia="Times New Roman" w:hAnsi="Calibri" w:cs="Calibri"/>
                      <w:b/>
                      <w:bCs/>
                      <w:color w:val="403F42"/>
                      <w:kern w:val="0"/>
                      <w:sz w:val="21"/>
                      <w:szCs w:val="21"/>
                      <w14:ligatures w14:val="none"/>
                    </w:rPr>
                    <w:t>Use of Recycled Materials:</w:t>
                  </w:r>
                  <w:r w:rsidRPr="00144FD8">
                    <w:rPr>
                      <w:rFonts w:ascii="Calibri" w:eastAsia="Times New Roman" w:hAnsi="Calibri" w:cs="Calibri"/>
                      <w:color w:val="403F42"/>
                      <w:kern w:val="0"/>
                      <w:sz w:val="21"/>
                      <w:szCs w:val="21"/>
                      <w14:ligatures w14:val="none"/>
                    </w:rPr>
                    <w:t> Utilizing recycled asphalt pavement (RAP) or recycled concrete reduces material costs while promoting environmental sustainability.</w:t>
                  </w:r>
                </w:p>
                <w:p w14:paraId="35AB2CC2" w14:textId="77777777" w:rsidR="00144FD8" w:rsidRPr="00144FD8" w:rsidRDefault="00144FD8" w:rsidP="00144FD8">
                  <w:pPr>
                    <w:numPr>
                      <w:ilvl w:val="0"/>
                      <w:numId w:val="3"/>
                    </w:numPr>
                    <w:spacing w:after="0" w:line="240" w:lineRule="auto"/>
                    <w:ind w:left="1320"/>
                    <w:rPr>
                      <w:rFonts w:ascii="Arial" w:eastAsia="Times New Roman" w:hAnsi="Arial" w:cs="Arial"/>
                      <w:color w:val="403F42"/>
                      <w:kern w:val="0"/>
                      <w:sz w:val="21"/>
                      <w:szCs w:val="21"/>
                      <w14:ligatures w14:val="none"/>
                    </w:rPr>
                  </w:pPr>
                  <w:r w:rsidRPr="00144FD8">
                    <w:rPr>
                      <w:rFonts w:ascii="Calibri" w:eastAsia="Times New Roman" w:hAnsi="Calibri" w:cs="Calibri"/>
                      <w:b/>
                      <w:bCs/>
                      <w:color w:val="403F42"/>
                      <w:kern w:val="0"/>
                      <w:sz w:val="21"/>
                      <w:szCs w:val="21"/>
                      <w14:ligatures w14:val="none"/>
                    </w:rPr>
                    <w:t>Cold In-Place Recycling:</w:t>
                  </w:r>
                  <w:r w:rsidRPr="00144FD8">
                    <w:rPr>
                      <w:rFonts w:ascii="Calibri" w:eastAsia="Times New Roman" w:hAnsi="Calibri" w:cs="Calibri"/>
                      <w:color w:val="403F42"/>
                      <w:kern w:val="0"/>
                      <w:sz w:val="21"/>
                      <w:szCs w:val="21"/>
                      <w14:ligatures w14:val="none"/>
                    </w:rPr>
                    <w:t> This method recycles existing pavement material on-site, saving costs on new materials and transportation.</w:t>
                  </w:r>
                </w:p>
                <w:p w14:paraId="02E0D8CF" w14:textId="77777777" w:rsidR="00144FD8" w:rsidRPr="00144FD8" w:rsidRDefault="00144FD8" w:rsidP="00144FD8">
                  <w:pPr>
                    <w:numPr>
                      <w:ilvl w:val="0"/>
                      <w:numId w:val="3"/>
                    </w:numPr>
                    <w:spacing w:after="0" w:line="240" w:lineRule="auto"/>
                    <w:ind w:left="1320"/>
                    <w:rPr>
                      <w:rFonts w:ascii="Arial" w:eastAsia="Times New Roman" w:hAnsi="Arial" w:cs="Arial"/>
                      <w:color w:val="403F42"/>
                      <w:kern w:val="0"/>
                      <w:sz w:val="21"/>
                      <w:szCs w:val="21"/>
                      <w14:ligatures w14:val="none"/>
                    </w:rPr>
                  </w:pPr>
                  <w:r w:rsidRPr="00144FD8">
                    <w:rPr>
                      <w:rFonts w:ascii="Calibri" w:eastAsia="Times New Roman" w:hAnsi="Calibri" w:cs="Calibri"/>
                      <w:b/>
                      <w:bCs/>
                      <w:color w:val="403F42"/>
                      <w:kern w:val="0"/>
                      <w:sz w:val="21"/>
                      <w:szCs w:val="21"/>
                      <w14:ligatures w14:val="none"/>
                    </w:rPr>
                    <w:t>Geosynthetics for Road Reinforcement: </w:t>
                  </w:r>
                  <w:r w:rsidRPr="00144FD8">
                    <w:rPr>
                      <w:rFonts w:ascii="Calibri" w:eastAsia="Times New Roman" w:hAnsi="Calibri" w:cs="Calibri"/>
                      <w:color w:val="403F42"/>
                      <w:kern w:val="0"/>
                      <w:sz w:val="21"/>
                      <w:szCs w:val="21"/>
                      <w14:ligatures w14:val="none"/>
                    </w:rPr>
                    <w:t>Using geogrids and geotextiles strengthens the road base, improving drainage and load distribution to extend the pavement's lifespan.</w:t>
                  </w:r>
                </w:p>
                <w:p w14:paraId="06EA37DF" w14:textId="77777777" w:rsidR="00144FD8" w:rsidRPr="00144FD8" w:rsidRDefault="00144FD8" w:rsidP="00144FD8">
                  <w:pPr>
                    <w:numPr>
                      <w:ilvl w:val="0"/>
                      <w:numId w:val="3"/>
                    </w:numPr>
                    <w:spacing w:after="0" w:line="240" w:lineRule="auto"/>
                    <w:ind w:left="1320"/>
                    <w:rPr>
                      <w:rFonts w:ascii="Arial" w:eastAsia="Times New Roman" w:hAnsi="Arial" w:cs="Arial"/>
                      <w:color w:val="403F42"/>
                      <w:kern w:val="0"/>
                      <w:sz w:val="21"/>
                      <w:szCs w:val="21"/>
                      <w14:ligatures w14:val="none"/>
                    </w:rPr>
                  </w:pPr>
                  <w:r w:rsidRPr="00144FD8">
                    <w:rPr>
                      <w:rFonts w:ascii="Calibri" w:eastAsia="Times New Roman" w:hAnsi="Calibri" w:cs="Calibri"/>
                      <w:b/>
                      <w:bCs/>
                      <w:color w:val="403F42"/>
                      <w:kern w:val="0"/>
                      <w:sz w:val="21"/>
                      <w:szCs w:val="21"/>
                      <w14:ligatures w14:val="none"/>
                    </w:rPr>
                    <w:t>Thin Asphalt Overlays:</w:t>
                  </w:r>
                  <w:r w:rsidRPr="00144FD8">
                    <w:rPr>
                      <w:rFonts w:ascii="Calibri" w:eastAsia="Times New Roman" w:hAnsi="Calibri" w:cs="Calibri"/>
                      <w:color w:val="403F42"/>
                      <w:kern w:val="0"/>
                      <w:sz w:val="21"/>
                      <w:szCs w:val="21"/>
                      <w14:ligatures w14:val="none"/>
                    </w:rPr>
                    <w:t> A thin layer of asphalt can provide a new surface at a fraction of the cost of full reconstruction.</w:t>
                  </w:r>
                </w:p>
                <w:p w14:paraId="626E221B" w14:textId="77777777" w:rsidR="00144FD8" w:rsidRPr="00144FD8" w:rsidRDefault="00144FD8" w:rsidP="00144FD8">
                  <w:pPr>
                    <w:numPr>
                      <w:ilvl w:val="0"/>
                      <w:numId w:val="3"/>
                    </w:numPr>
                    <w:spacing w:after="0" w:line="240" w:lineRule="auto"/>
                    <w:ind w:left="1320"/>
                    <w:rPr>
                      <w:rFonts w:ascii="Arial" w:eastAsia="Times New Roman" w:hAnsi="Arial" w:cs="Arial"/>
                      <w:color w:val="403F42"/>
                      <w:kern w:val="0"/>
                      <w:sz w:val="21"/>
                      <w:szCs w:val="21"/>
                      <w14:ligatures w14:val="none"/>
                    </w:rPr>
                  </w:pPr>
                  <w:r w:rsidRPr="00144FD8">
                    <w:rPr>
                      <w:rFonts w:ascii="Calibri" w:eastAsia="Times New Roman" w:hAnsi="Calibri" w:cs="Calibri"/>
                      <w:b/>
                      <w:bCs/>
                      <w:color w:val="403F42"/>
                      <w:kern w:val="0"/>
                      <w:sz w:val="21"/>
                      <w:szCs w:val="21"/>
                      <w14:ligatures w14:val="none"/>
                    </w:rPr>
                    <w:t>Optimizing Road Design for Traffic Loads: </w:t>
                  </w:r>
                  <w:r w:rsidRPr="00144FD8">
                    <w:rPr>
                      <w:rFonts w:ascii="Calibri" w:eastAsia="Times New Roman" w:hAnsi="Calibri" w:cs="Calibri"/>
                      <w:color w:val="403F42"/>
                      <w:kern w:val="0"/>
                      <w:sz w:val="21"/>
                      <w:szCs w:val="21"/>
                      <w14:ligatures w14:val="none"/>
                    </w:rPr>
                    <w:t>Matching materials to the expected traffic loads helps prevent premature wear and optimize resource use.</w:t>
                  </w:r>
                </w:p>
                <w:p w14:paraId="361F4A34" w14:textId="77777777" w:rsidR="00144FD8" w:rsidRPr="00144FD8" w:rsidRDefault="00144FD8" w:rsidP="00144FD8">
                  <w:pPr>
                    <w:numPr>
                      <w:ilvl w:val="0"/>
                      <w:numId w:val="3"/>
                    </w:numPr>
                    <w:spacing w:after="0" w:line="240" w:lineRule="auto"/>
                    <w:ind w:left="1320"/>
                    <w:rPr>
                      <w:rFonts w:ascii="Arial" w:eastAsia="Times New Roman" w:hAnsi="Arial" w:cs="Arial"/>
                      <w:color w:val="403F42"/>
                      <w:kern w:val="0"/>
                      <w:sz w:val="21"/>
                      <w:szCs w:val="21"/>
                      <w14:ligatures w14:val="none"/>
                    </w:rPr>
                  </w:pPr>
                  <w:r w:rsidRPr="00144FD8">
                    <w:rPr>
                      <w:rFonts w:ascii="Calibri" w:eastAsia="Times New Roman" w:hAnsi="Calibri" w:cs="Calibri"/>
                      <w:b/>
                      <w:bCs/>
                      <w:color w:val="403F42"/>
                      <w:kern w:val="0"/>
                      <w:sz w:val="21"/>
                      <w:szCs w:val="21"/>
                      <w14:ligatures w14:val="none"/>
                    </w:rPr>
                    <w:t>Public-Private Partnerships (PPPs):</w:t>
                  </w:r>
                  <w:r w:rsidRPr="00144FD8">
                    <w:rPr>
                      <w:rFonts w:ascii="Calibri" w:eastAsia="Times New Roman" w:hAnsi="Calibri" w:cs="Calibri"/>
                      <w:color w:val="403F42"/>
                      <w:kern w:val="0"/>
                      <w:sz w:val="21"/>
                      <w:szCs w:val="21"/>
                      <w14:ligatures w14:val="none"/>
                    </w:rPr>
                    <w:t> Collaborating with private companies spreads the financial burden and accelerates improvements.</w:t>
                  </w:r>
                </w:p>
                <w:p w14:paraId="696E86BA" w14:textId="77777777" w:rsidR="00144FD8" w:rsidRPr="00144FD8" w:rsidRDefault="00144FD8" w:rsidP="00144FD8">
                  <w:pPr>
                    <w:numPr>
                      <w:ilvl w:val="0"/>
                      <w:numId w:val="3"/>
                    </w:numPr>
                    <w:spacing w:after="0" w:line="240" w:lineRule="auto"/>
                    <w:ind w:left="1320"/>
                    <w:rPr>
                      <w:rFonts w:ascii="Arial" w:eastAsia="Times New Roman" w:hAnsi="Arial" w:cs="Arial"/>
                      <w:color w:val="403F42"/>
                      <w:kern w:val="0"/>
                      <w:sz w:val="21"/>
                      <w:szCs w:val="21"/>
                      <w14:ligatures w14:val="none"/>
                    </w:rPr>
                  </w:pPr>
                  <w:r w:rsidRPr="00144FD8">
                    <w:rPr>
                      <w:rFonts w:ascii="Calibri" w:eastAsia="Times New Roman" w:hAnsi="Calibri" w:cs="Calibri"/>
                      <w:b/>
                      <w:bCs/>
                      <w:color w:val="403F42"/>
                      <w:kern w:val="0"/>
                      <w:sz w:val="21"/>
                      <w:szCs w:val="21"/>
                      <w14:ligatures w14:val="none"/>
                    </w:rPr>
                    <w:t>Prioritizing Repairs Based on Data: </w:t>
                  </w:r>
                  <w:r w:rsidRPr="00144FD8">
                    <w:rPr>
                      <w:rFonts w:ascii="Calibri" w:eastAsia="Times New Roman" w:hAnsi="Calibri" w:cs="Calibri"/>
                      <w:color w:val="403F42"/>
                      <w:kern w:val="0"/>
                      <w:sz w:val="21"/>
                      <w:szCs w:val="21"/>
                      <w14:ligatures w14:val="none"/>
                    </w:rPr>
                    <w:t>Using pavement management systems ensures funds are spent on the most critical repairs.</w:t>
                  </w:r>
                </w:p>
                <w:p w14:paraId="5033859B" w14:textId="77777777" w:rsidR="00144FD8" w:rsidRPr="00144FD8" w:rsidRDefault="00144FD8" w:rsidP="00144FD8">
                  <w:pPr>
                    <w:numPr>
                      <w:ilvl w:val="0"/>
                      <w:numId w:val="3"/>
                    </w:numPr>
                    <w:spacing w:after="0" w:line="240" w:lineRule="auto"/>
                    <w:ind w:left="1320"/>
                    <w:rPr>
                      <w:rFonts w:ascii="Arial" w:eastAsia="Times New Roman" w:hAnsi="Arial" w:cs="Arial"/>
                      <w:color w:val="403F42"/>
                      <w:kern w:val="0"/>
                      <w:sz w:val="21"/>
                      <w:szCs w:val="21"/>
                      <w14:ligatures w14:val="none"/>
                    </w:rPr>
                  </w:pPr>
                  <w:r w:rsidRPr="00144FD8">
                    <w:rPr>
                      <w:rFonts w:ascii="Calibri" w:eastAsia="Times New Roman" w:hAnsi="Calibri" w:cs="Calibri"/>
                      <w:b/>
                      <w:bCs/>
                      <w:color w:val="403F42"/>
                      <w:kern w:val="0"/>
                      <w:sz w:val="21"/>
                      <w:szCs w:val="21"/>
                      <w14:ligatures w14:val="none"/>
                    </w:rPr>
                    <w:t>Deferred Reconstruction and Phased Repairs:</w:t>
                  </w:r>
                  <w:r w:rsidRPr="00144FD8">
                    <w:rPr>
                      <w:rFonts w:ascii="Calibri" w:eastAsia="Times New Roman" w:hAnsi="Calibri" w:cs="Calibri"/>
                      <w:color w:val="403F42"/>
                      <w:kern w:val="0"/>
                      <w:sz w:val="21"/>
                      <w:szCs w:val="21"/>
                      <w14:ligatures w14:val="none"/>
                    </w:rPr>
                    <w:t> Tackling one section at a time spreads the cost of necessary reconstruction over multiple years.</w:t>
                  </w:r>
                </w:p>
                <w:p w14:paraId="639964B2" w14:textId="77777777" w:rsidR="00144FD8" w:rsidRPr="00144FD8" w:rsidRDefault="00144FD8" w:rsidP="00144FD8">
                  <w:pPr>
                    <w:numPr>
                      <w:ilvl w:val="0"/>
                      <w:numId w:val="3"/>
                    </w:numPr>
                    <w:spacing w:after="0" w:line="240" w:lineRule="auto"/>
                    <w:ind w:left="1320"/>
                    <w:rPr>
                      <w:rFonts w:ascii="Arial" w:eastAsia="Times New Roman" w:hAnsi="Arial" w:cs="Arial"/>
                      <w:color w:val="403F42"/>
                      <w:kern w:val="0"/>
                      <w:sz w:val="21"/>
                      <w:szCs w:val="21"/>
                      <w14:ligatures w14:val="none"/>
                    </w:rPr>
                  </w:pPr>
                  <w:r w:rsidRPr="00144FD8">
                    <w:rPr>
                      <w:rFonts w:ascii="Calibri" w:eastAsia="Times New Roman" w:hAnsi="Calibri" w:cs="Calibri"/>
                      <w:b/>
                      <w:bCs/>
                      <w:color w:val="403F42"/>
                      <w:kern w:val="0"/>
                      <w:sz w:val="21"/>
                      <w:szCs w:val="21"/>
                      <w14:ligatures w14:val="none"/>
                    </w:rPr>
                    <w:t>Bond or Grant Funding:</w:t>
                  </w:r>
                  <w:r w:rsidRPr="00144FD8">
                    <w:rPr>
                      <w:rFonts w:ascii="Calibri" w:eastAsia="Times New Roman" w:hAnsi="Calibri" w:cs="Calibri"/>
                      <w:color w:val="403F42"/>
                      <w:kern w:val="0"/>
                      <w:sz w:val="21"/>
                      <w:szCs w:val="21"/>
                      <w14:ligatures w14:val="none"/>
                    </w:rPr>
                    <w:t> Federal and state grants or bond financing can supplement local budgets for infrastructure improvements.</w:t>
                  </w:r>
                </w:p>
                <w:p w14:paraId="0EB8F541" w14:textId="77777777" w:rsidR="00144FD8" w:rsidRPr="00144FD8" w:rsidRDefault="00144FD8" w:rsidP="00144FD8">
                  <w:pPr>
                    <w:spacing w:after="0" w:line="240" w:lineRule="auto"/>
                    <w:rPr>
                      <w:rFonts w:ascii="Arial" w:eastAsia="Times New Roman" w:hAnsi="Arial" w:cs="Arial"/>
                      <w:color w:val="403F42"/>
                      <w:kern w:val="0"/>
                      <w:sz w:val="21"/>
                      <w:szCs w:val="21"/>
                      <w14:ligatures w14:val="none"/>
                    </w:rPr>
                  </w:pPr>
                  <w:r w:rsidRPr="00144FD8">
                    <w:rPr>
                      <w:rFonts w:ascii="Calibri" w:eastAsia="Times New Roman" w:hAnsi="Calibri" w:cs="Calibri"/>
                      <w:color w:val="403F42"/>
                      <w:kern w:val="0"/>
                      <w:sz w:val="21"/>
                      <w:szCs w:val="21"/>
                      <w14:ligatures w14:val="none"/>
                    </w:rPr>
                    <w:t>TxLTAP helped the city identify long-term solutions and extend the longevity of its roadways without exceeding its limited budget.</w:t>
                  </w:r>
                </w:p>
              </w:tc>
            </w:tr>
          </w:tbl>
          <w:p w14:paraId="31BA0420" w14:textId="77777777" w:rsidR="00144FD8" w:rsidRPr="00144FD8" w:rsidRDefault="00144FD8" w:rsidP="00144FD8">
            <w:pPr>
              <w:spacing w:after="0" w:line="240" w:lineRule="auto"/>
              <w:jc w:val="center"/>
              <w:rPr>
                <w:rFonts w:ascii="Times New Roman" w:eastAsia="Times New Roman" w:hAnsi="Times New Roman" w:cs="Times New Roman"/>
                <w:color w:val="000000"/>
                <w:kern w:val="0"/>
                <w:sz w:val="27"/>
                <w:szCs w:val="27"/>
                <w14:ligatures w14:val="none"/>
              </w:rPr>
            </w:pPr>
          </w:p>
        </w:tc>
      </w:tr>
    </w:tbl>
    <w:p w14:paraId="578AD19A" w14:textId="224AD516" w:rsidR="00144FD8" w:rsidRDefault="00144FD8" w:rsidP="00144FD8">
      <w:r w:rsidRPr="00144FD8">
        <w:rPr>
          <w:b/>
          <w:bCs/>
          <w:sz w:val="28"/>
          <w:szCs w:val="28"/>
        </w:rPr>
        <w:lastRenderedPageBreak/>
        <w:t>Need a Technical Consultation?</w:t>
      </w:r>
    </w:p>
    <w:p w14:paraId="2FCDCF8F" w14:textId="0397E042" w:rsidR="00144FD8" w:rsidRDefault="00144FD8" w:rsidP="00144FD8">
      <w:r>
        <w:t>TxLTAP Technical Assistance: Expert Guidance, Proven Solutions, and Safer Roads – at No Cost! – Empowering you to build and maintain safer, more efficient roadways every step of the way</w:t>
      </w:r>
    </w:p>
    <w:sectPr w:rsidR="00144F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4551C"/>
    <w:multiLevelType w:val="multilevel"/>
    <w:tmpl w:val="CF32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82BE8"/>
    <w:multiLevelType w:val="multilevel"/>
    <w:tmpl w:val="5F30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194872"/>
    <w:multiLevelType w:val="multilevel"/>
    <w:tmpl w:val="FBE6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7190014">
    <w:abstractNumId w:val="1"/>
  </w:num>
  <w:num w:numId="2" w16cid:durableId="1834644772">
    <w:abstractNumId w:val="2"/>
  </w:num>
  <w:num w:numId="3" w16cid:durableId="1035887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FD8"/>
    <w:rsid w:val="00144FD8"/>
    <w:rsid w:val="005D2860"/>
    <w:rsid w:val="00B81928"/>
    <w:rsid w:val="00B96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AF662"/>
  <w15:chartTrackingRefBased/>
  <w15:docId w15:val="{F2F87266-C132-40DE-AF44-AC614B26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44FD8"/>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4F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144FD8"/>
    <w:rPr>
      <w:rFonts w:ascii="Times New Roman" w:eastAsia="Times New Roman" w:hAnsi="Times New Roman" w:cs="Times New Roman"/>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11047">
      <w:bodyDiv w:val="1"/>
      <w:marLeft w:val="0"/>
      <w:marRight w:val="0"/>
      <w:marTop w:val="0"/>
      <w:marBottom w:val="0"/>
      <w:divBdr>
        <w:top w:val="none" w:sz="0" w:space="0" w:color="auto"/>
        <w:left w:val="none" w:sz="0" w:space="0" w:color="auto"/>
        <w:bottom w:val="none" w:sz="0" w:space="0" w:color="auto"/>
        <w:right w:val="none" w:sz="0" w:space="0" w:color="auto"/>
      </w:divBdr>
    </w:div>
    <w:div w:id="596443591">
      <w:bodyDiv w:val="1"/>
      <w:marLeft w:val="0"/>
      <w:marRight w:val="0"/>
      <w:marTop w:val="0"/>
      <w:marBottom w:val="0"/>
      <w:divBdr>
        <w:top w:val="none" w:sz="0" w:space="0" w:color="auto"/>
        <w:left w:val="none" w:sz="0" w:space="0" w:color="auto"/>
        <w:bottom w:val="none" w:sz="0" w:space="0" w:color="auto"/>
        <w:right w:val="none" w:sz="0" w:space="0" w:color="auto"/>
      </w:divBdr>
    </w:div>
    <w:div w:id="1592545885">
      <w:bodyDiv w:val="1"/>
      <w:marLeft w:val="0"/>
      <w:marRight w:val="0"/>
      <w:marTop w:val="0"/>
      <w:marBottom w:val="0"/>
      <w:divBdr>
        <w:top w:val="none" w:sz="0" w:space="0" w:color="auto"/>
        <w:left w:val="none" w:sz="0" w:space="0" w:color="auto"/>
        <w:bottom w:val="none" w:sz="0" w:space="0" w:color="auto"/>
        <w:right w:val="none" w:sz="0" w:space="0" w:color="auto"/>
      </w:divBdr>
      <w:divsChild>
        <w:div w:id="1122764916">
          <w:marLeft w:val="0"/>
          <w:marRight w:val="0"/>
          <w:marTop w:val="0"/>
          <w:marBottom w:val="0"/>
          <w:divBdr>
            <w:top w:val="none" w:sz="0" w:space="0" w:color="auto"/>
            <w:left w:val="none" w:sz="0" w:space="0" w:color="auto"/>
            <w:bottom w:val="none" w:sz="0" w:space="0" w:color="auto"/>
            <w:right w:val="none" w:sz="0" w:space="0" w:color="auto"/>
          </w:divBdr>
        </w:div>
      </w:divsChild>
    </w:div>
    <w:div w:id="1646859226">
      <w:bodyDiv w:val="1"/>
      <w:marLeft w:val="0"/>
      <w:marRight w:val="0"/>
      <w:marTop w:val="0"/>
      <w:marBottom w:val="0"/>
      <w:divBdr>
        <w:top w:val="none" w:sz="0" w:space="0" w:color="auto"/>
        <w:left w:val="none" w:sz="0" w:space="0" w:color="auto"/>
        <w:bottom w:val="none" w:sz="0" w:space="0" w:color="auto"/>
        <w:right w:val="none" w:sz="0" w:space="0" w:color="auto"/>
      </w:divBdr>
    </w:div>
    <w:div w:id="192414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925</Words>
  <Characters>5275</Characters>
  <Application>Microsoft Office Word</Application>
  <DocSecurity>0</DocSecurity>
  <Lines>43</Lines>
  <Paragraphs>12</Paragraphs>
  <ScaleCrop>false</ScaleCrop>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Duarte, Anaili</dc:creator>
  <cp:keywords/>
  <dc:description/>
  <cp:lastModifiedBy>Duarte, Anaili</cp:lastModifiedBy>
  <cp:revision>2</cp:revision>
  <dcterms:created xsi:type="dcterms:W3CDTF">2024-12-13T14:31:00Z</dcterms:created>
  <dcterms:modified xsi:type="dcterms:W3CDTF">2024-12-13T14:39:00Z</dcterms:modified>
</cp:coreProperties>
</file>